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61"/>
        <w:gridCol w:w="4050"/>
        <w:gridCol w:w="4543"/>
      </w:tblGrid>
      <w:tr w:rsidR="0030160B" w:rsidRPr="008225E9" w:rsidTr="001731B5">
        <w:trPr>
          <w:trHeight w:val="2790"/>
        </w:trPr>
        <w:tc>
          <w:tcPr>
            <w:tcW w:w="1261" w:type="dxa"/>
            <w:hideMark/>
          </w:tcPr>
          <w:p w:rsidR="0030160B" w:rsidRPr="008225E9" w:rsidRDefault="0030160B" w:rsidP="0030160B">
            <w:pPr>
              <w:rPr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8225E9">
              <w:rPr>
                <w:b/>
                <w:bCs/>
                <w:sz w:val="18"/>
                <w:szCs w:val="18"/>
              </w:rPr>
              <w:t>Codice corso (*)</w:t>
            </w:r>
          </w:p>
        </w:tc>
        <w:tc>
          <w:tcPr>
            <w:tcW w:w="4050" w:type="dxa"/>
            <w:hideMark/>
          </w:tcPr>
          <w:p w:rsidR="0030160B" w:rsidRPr="008225E9" w:rsidRDefault="0030160B" w:rsidP="0030160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>Denominazione dei corsi ai sensi del programma annuale (*)</w:t>
            </w:r>
          </w:p>
        </w:tc>
        <w:tc>
          <w:tcPr>
            <w:tcW w:w="4543" w:type="dxa"/>
            <w:hideMark/>
          </w:tcPr>
          <w:p w:rsidR="0030160B" w:rsidRPr="008225E9" w:rsidRDefault="000E7720" w:rsidP="0030160B">
            <w:pPr>
              <w:rPr>
                <w:b/>
                <w:bCs/>
                <w:sz w:val="18"/>
                <w:szCs w:val="18"/>
              </w:rPr>
            </w:pPr>
            <w:r w:rsidRPr="000E7720">
              <w:rPr>
                <w:b/>
                <w:bCs/>
                <w:sz w:val="18"/>
                <w:szCs w:val="18"/>
              </w:rPr>
              <w:t>Docenti (**), denominazione del tema ed argomento, data, orario e relativi crediti formativi, luogo, sede completa di indirizzo e costo di partecipazione.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>A.1.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> Gestione del rischio e controllo interno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A.1.1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1.       Caratteristiche e definizioni del sistema di controllo interno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4776F6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A.1.2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  <w:lang w:val="en-US"/>
              </w:rPr>
            </w:pPr>
            <w:r w:rsidRPr="008225E9">
              <w:rPr>
                <w:sz w:val="18"/>
                <w:szCs w:val="18"/>
                <w:lang w:val="en-US"/>
              </w:rPr>
              <w:t xml:space="preserve">2.       </w:t>
            </w:r>
            <w:proofErr w:type="spellStart"/>
            <w:r w:rsidRPr="008225E9">
              <w:rPr>
                <w:sz w:val="18"/>
                <w:szCs w:val="18"/>
                <w:lang w:val="en-US"/>
              </w:rPr>
              <w:t>CoSo</w:t>
            </w:r>
            <w:proofErr w:type="spellEnd"/>
            <w:r w:rsidRPr="008225E9">
              <w:rPr>
                <w:sz w:val="18"/>
                <w:szCs w:val="18"/>
                <w:lang w:val="en-US"/>
              </w:rPr>
              <w:t xml:space="preserve"> Report: Internal Control – Integrated Framework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  <w:lang w:val="en-US"/>
              </w:rPr>
            </w:pPr>
            <w:r w:rsidRPr="008225E9">
              <w:rPr>
                <w:sz w:val="18"/>
                <w:szCs w:val="18"/>
                <w:lang w:val="en-US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proofErr w:type="spellStart"/>
            <w:r w:rsidRPr="008225E9">
              <w:rPr>
                <w:sz w:val="18"/>
                <w:szCs w:val="18"/>
              </w:rPr>
              <w:t>A.1.3</w:t>
            </w:r>
            <w:proofErr w:type="spellEnd"/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3.       Ambiente di controllo, sue caratteristiche e limiti: i fattori, l'integrità ed i valori etici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A.1.4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4.       Valutazione e gestione dei rischi da parte dell’azienda (Enterprise </w:t>
            </w:r>
            <w:proofErr w:type="spellStart"/>
            <w:r w:rsidRPr="008225E9">
              <w:rPr>
                <w:sz w:val="18"/>
                <w:szCs w:val="18"/>
              </w:rPr>
              <w:t>risk</w:t>
            </w:r>
            <w:proofErr w:type="spellEnd"/>
            <w:r w:rsidRPr="008225E9">
              <w:rPr>
                <w:sz w:val="18"/>
                <w:szCs w:val="18"/>
              </w:rPr>
              <w:t xml:space="preserve"> management)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A.1.5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5.       Le attività di controllo: tipologie ed integrazioni con i rischi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A.1.6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6.       Informazione e comunicazione nel sistema di controllo interno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A.1.7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7.       Monitoraggio nel sistema di controllo interno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lastRenderedPageBreak/>
              <w:t>A.1.8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8.       Il controllo interno nel sistemi informatici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A.1.9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9.       Ruoli e responsabilità nel sistema di controllo interno nei modelli di amministrazione e controllo delle società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A.1.10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10.   Il sistema di controllo interno nelle piccole e medie imprese 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A.1.11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11.   Caratteristiche del controllo interno nelle principali aree d'impresa che hanno un impatto sulla revisione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F36D9F" w:rsidRPr="008225E9" w:rsidTr="001731B5">
        <w:trPr>
          <w:trHeight w:val="1302"/>
        </w:trPr>
        <w:tc>
          <w:tcPr>
            <w:tcW w:w="1261" w:type="dxa"/>
          </w:tcPr>
          <w:p w:rsidR="00F36D9F" w:rsidRPr="008225E9" w:rsidRDefault="00F36D9F" w:rsidP="00F36D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A.1.11A</w:t>
            </w:r>
          </w:p>
        </w:tc>
        <w:tc>
          <w:tcPr>
            <w:tcW w:w="4050" w:type="dxa"/>
          </w:tcPr>
          <w:p w:rsidR="00F36D9F" w:rsidRPr="008225E9" w:rsidRDefault="00F36D9F" w:rsidP="00F36D9F">
            <w:pPr>
              <w:rPr>
                <w:sz w:val="18"/>
                <w:szCs w:val="18"/>
              </w:rPr>
            </w:pPr>
            <w:r w:rsidRPr="00F36D9F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 xml:space="preserve"> A. Le principali caratteristiche dei sistemi di gestione dei rischi e di controllo interno esistenti in relazione al processo di informativa finanziaria</w:t>
            </w:r>
          </w:p>
        </w:tc>
        <w:tc>
          <w:tcPr>
            <w:tcW w:w="4543" w:type="dxa"/>
          </w:tcPr>
          <w:p w:rsidR="00F36D9F" w:rsidRPr="008225E9" w:rsidRDefault="00F36D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F36D9F" w:rsidRPr="008225E9" w:rsidTr="001731B5">
        <w:trPr>
          <w:trHeight w:val="1302"/>
        </w:trPr>
        <w:tc>
          <w:tcPr>
            <w:tcW w:w="1261" w:type="dxa"/>
          </w:tcPr>
          <w:p w:rsidR="00F36D9F" w:rsidRDefault="00F36D9F" w:rsidP="00F36D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A.1.11B</w:t>
            </w:r>
          </w:p>
        </w:tc>
        <w:tc>
          <w:tcPr>
            <w:tcW w:w="4050" w:type="dxa"/>
          </w:tcPr>
          <w:p w:rsidR="00F36D9F" w:rsidRPr="00F36D9F" w:rsidRDefault="00F36D9F" w:rsidP="00F36D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11B. Le principali caratteristiche delle procedure amministrativo-contabili per la formazione del bilancio</w:t>
            </w:r>
          </w:p>
        </w:tc>
        <w:tc>
          <w:tcPr>
            <w:tcW w:w="4543" w:type="dxa"/>
          </w:tcPr>
          <w:p w:rsidR="00F36D9F" w:rsidRDefault="00F36D9F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A.1.12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12.   La revisione interna nell’ambito del sistema di controllo interno e di gestione dei rischi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A.1.13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13.   Principi e tecniche per l’analisi e la valutazione del sistema di controllo interno 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A.1.14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14.   </w:t>
            </w:r>
            <w:proofErr w:type="spellStart"/>
            <w:r w:rsidRPr="008225E9">
              <w:rPr>
                <w:sz w:val="18"/>
                <w:szCs w:val="18"/>
              </w:rPr>
              <w:t>Sarbanes</w:t>
            </w:r>
            <w:proofErr w:type="spellEnd"/>
            <w:r w:rsidRPr="008225E9">
              <w:rPr>
                <w:sz w:val="18"/>
                <w:szCs w:val="18"/>
              </w:rPr>
              <w:t xml:space="preserve"> </w:t>
            </w:r>
            <w:proofErr w:type="spellStart"/>
            <w:r w:rsidRPr="008225E9">
              <w:rPr>
                <w:sz w:val="18"/>
                <w:szCs w:val="18"/>
              </w:rPr>
              <w:t>Oxley</w:t>
            </w:r>
            <w:proofErr w:type="spellEnd"/>
            <w:r w:rsidRPr="008225E9">
              <w:rPr>
                <w:sz w:val="18"/>
                <w:szCs w:val="18"/>
              </w:rPr>
              <w:t xml:space="preserve"> (</w:t>
            </w:r>
            <w:proofErr w:type="spellStart"/>
            <w:r w:rsidRPr="008225E9">
              <w:rPr>
                <w:sz w:val="18"/>
                <w:szCs w:val="18"/>
              </w:rPr>
              <w:t>Sox</w:t>
            </w:r>
            <w:proofErr w:type="spellEnd"/>
            <w:r w:rsidRPr="008225E9">
              <w:rPr>
                <w:sz w:val="18"/>
                <w:szCs w:val="18"/>
              </w:rPr>
              <w:t xml:space="preserve"> 404): l'introduzione e i principali effetti 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A.1.15</w:t>
            </w:r>
          </w:p>
        </w:tc>
        <w:tc>
          <w:tcPr>
            <w:tcW w:w="4050" w:type="dxa"/>
            <w:hideMark/>
          </w:tcPr>
          <w:p w:rsidR="0030160B" w:rsidRPr="008225E9" w:rsidRDefault="0030160B" w:rsidP="00F36D9F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15.   il Modello di organizzazione gestione e controllo ex </w:t>
            </w:r>
            <w:proofErr w:type="spellStart"/>
            <w:r w:rsidRPr="008225E9">
              <w:rPr>
                <w:sz w:val="18"/>
                <w:szCs w:val="18"/>
              </w:rPr>
              <w:t>Dlgs</w:t>
            </w:r>
            <w:proofErr w:type="spellEnd"/>
            <w:r w:rsidRPr="008225E9">
              <w:rPr>
                <w:sz w:val="18"/>
                <w:szCs w:val="18"/>
              </w:rPr>
              <w:t xml:space="preserve"> 231/2001</w:t>
            </w:r>
            <w:r w:rsidR="00F36D9F">
              <w:rPr>
                <w:sz w:val="18"/>
                <w:szCs w:val="18"/>
              </w:rPr>
              <w:t>- i controlli per la prevenzione dei reati societari</w:t>
            </w:r>
            <w:r w:rsidR="00906484" w:rsidRPr="008225E9">
              <w:rPr>
                <w:sz w:val="18"/>
                <w:szCs w:val="18"/>
              </w:rPr>
              <w:t xml:space="preserve"> 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lastRenderedPageBreak/>
              <w:t>A.1.16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16.   Ruoli e responsabilità del Collegio sindacale nel caso i cui eserciti anche l’attività di revisione ex </w:t>
            </w:r>
            <w:proofErr w:type="spellStart"/>
            <w:r w:rsidRPr="008225E9">
              <w:rPr>
                <w:sz w:val="18"/>
                <w:szCs w:val="18"/>
              </w:rPr>
              <w:t>lege</w:t>
            </w:r>
            <w:proofErr w:type="spellEnd"/>
            <w:r w:rsidRPr="008225E9">
              <w:rPr>
                <w:sz w:val="18"/>
                <w:szCs w:val="18"/>
              </w:rPr>
              <w:t xml:space="preserve">. Rapporti tra Collegio sindacale e revisore ex </w:t>
            </w:r>
            <w:proofErr w:type="spellStart"/>
            <w:r w:rsidRPr="008225E9">
              <w:rPr>
                <w:sz w:val="18"/>
                <w:szCs w:val="18"/>
              </w:rPr>
              <w:t>lege</w:t>
            </w:r>
            <w:proofErr w:type="spellEnd"/>
            <w:r w:rsidRPr="008225E9">
              <w:rPr>
                <w:sz w:val="18"/>
                <w:szCs w:val="18"/>
              </w:rPr>
              <w:t xml:space="preserve">. </w:t>
            </w:r>
          </w:p>
        </w:tc>
        <w:tc>
          <w:tcPr>
            <w:tcW w:w="4543" w:type="dxa"/>
            <w:hideMark/>
          </w:tcPr>
          <w:p w:rsidR="0030160B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  <w:p w:rsidR="008F0FC1" w:rsidRDefault="008F0FC1">
            <w:pPr>
              <w:rPr>
                <w:sz w:val="18"/>
                <w:szCs w:val="18"/>
              </w:rPr>
            </w:pPr>
          </w:p>
          <w:p w:rsidR="008F0FC1" w:rsidRDefault="008F0FC1">
            <w:pPr>
              <w:rPr>
                <w:sz w:val="18"/>
                <w:szCs w:val="18"/>
              </w:rPr>
            </w:pPr>
          </w:p>
          <w:p w:rsidR="008F0FC1" w:rsidRPr="008225E9" w:rsidRDefault="008F0FC1">
            <w:pPr>
              <w:rPr>
                <w:sz w:val="18"/>
                <w:szCs w:val="18"/>
              </w:rPr>
            </w:pPr>
          </w:p>
        </w:tc>
      </w:tr>
      <w:tr w:rsidR="008F0FC1" w:rsidRPr="008225E9" w:rsidTr="001731B5">
        <w:trPr>
          <w:trHeight w:val="1302"/>
        </w:trPr>
        <w:tc>
          <w:tcPr>
            <w:tcW w:w="1261" w:type="dxa"/>
          </w:tcPr>
          <w:p w:rsidR="008F0FC1" w:rsidRPr="008225E9" w:rsidRDefault="008F0F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A.1.17</w:t>
            </w:r>
          </w:p>
        </w:tc>
        <w:tc>
          <w:tcPr>
            <w:tcW w:w="4050" w:type="dxa"/>
          </w:tcPr>
          <w:p w:rsidR="008F0FC1" w:rsidRPr="008225E9" w:rsidRDefault="008F0F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 Analisi e valutazione del sistema di controllo interno (corso multiplo)</w:t>
            </w:r>
          </w:p>
        </w:tc>
        <w:tc>
          <w:tcPr>
            <w:tcW w:w="4543" w:type="dxa"/>
          </w:tcPr>
          <w:p w:rsidR="008F0FC1" w:rsidRPr="008225E9" w:rsidRDefault="008F0FC1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>A.2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>  Principi di revisione nazionale e internazionali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C20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A.2.1</w:t>
            </w:r>
          </w:p>
        </w:tc>
        <w:tc>
          <w:tcPr>
            <w:tcW w:w="4050" w:type="dxa"/>
            <w:hideMark/>
          </w:tcPr>
          <w:p w:rsidR="0030160B" w:rsidRPr="008225E9" w:rsidRDefault="00C20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A.</w:t>
            </w:r>
            <w:r w:rsidR="0030160B" w:rsidRPr="008225E9">
              <w:rPr>
                <w:sz w:val="18"/>
                <w:szCs w:val="18"/>
              </w:rPr>
              <w:t>       Introduzione ai Principi di Revisione Internazionale (Isa Italia)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A.2.2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2.       Principio internazionale sul controllo della qualità ISQC (Italia) 1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C20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A.2.3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3.       Principio di Revisione Internazionale (Isa Italia) 200 - Obiettivi generali del revisore indipendente e svolgimento della revisione contabile in conformità ai principi di revisione internaziona</w:t>
            </w:r>
            <w:r w:rsidR="00C201CA">
              <w:rPr>
                <w:sz w:val="18"/>
                <w:szCs w:val="18"/>
              </w:rPr>
              <w:t xml:space="preserve">li (ISA Italia) 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C20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A.2.4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4.       Principio di Revisione Internazionale (Isa Italia) 210 - Accordi relativi ai termini degli incarichi</w:t>
            </w:r>
            <w:r w:rsidR="00C201CA">
              <w:rPr>
                <w:sz w:val="18"/>
                <w:szCs w:val="18"/>
              </w:rPr>
              <w:t xml:space="preserve"> di revisione 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C20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A.2.5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5.       Principio di Revisione Internazionale (Isa Italia) 220 - Controllo della qualità dell’incarico di revisione contabile</w:t>
            </w:r>
            <w:r w:rsidR="00C201CA">
              <w:rPr>
                <w:sz w:val="18"/>
                <w:szCs w:val="18"/>
              </w:rPr>
              <w:t xml:space="preserve"> del bilancio 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C201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A.2.6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6.       Principio di Revisione Internazionale (Isa Italia) 230 - La documentazione della revisi</w:t>
            </w:r>
            <w:r w:rsidR="00C201CA">
              <w:rPr>
                <w:sz w:val="18"/>
                <w:szCs w:val="18"/>
              </w:rPr>
              <w:t xml:space="preserve">one contabile 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A.2.7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7.       Principio di Revisione Internazionale (Isa Italia) 240 - Le responsabilità del revisore relativamente alle frodi nella revisione contabile del bilancio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A.2.8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8.       Principio di Revisione Internazionale (Isa Italia) 250 - La considerazione di leggi e regolamenti nella revisione contabile del bilancio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060AE3" w:rsidRPr="008225E9" w:rsidTr="001731B5">
        <w:trPr>
          <w:trHeight w:val="1302"/>
        </w:trPr>
        <w:tc>
          <w:tcPr>
            <w:tcW w:w="1261" w:type="dxa"/>
          </w:tcPr>
          <w:p w:rsidR="00060AE3" w:rsidRPr="008225E9" w:rsidRDefault="00060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A.2.8 A</w:t>
            </w:r>
          </w:p>
        </w:tc>
        <w:tc>
          <w:tcPr>
            <w:tcW w:w="4050" w:type="dxa"/>
          </w:tcPr>
          <w:p w:rsidR="00060AE3" w:rsidRPr="008225E9" w:rsidRDefault="00060A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A. Principio di Revisione Internazionale (Isa Italia) 250 (versione 2020)</w:t>
            </w:r>
          </w:p>
        </w:tc>
        <w:tc>
          <w:tcPr>
            <w:tcW w:w="4543" w:type="dxa"/>
          </w:tcPr>
          <w:p w:rsidR="00060AE3" w:rsidRPr="008225E9" w:rsidRDefault="00060AE3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A.2.9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9.       Principio di Revisione  (SA Italia) 250B - Le verifiche della regolare tenuta della contabilità sociale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A.2.10A</w:t>
            </w:r>
          </w:p>
        </w:tc>
        <w:tc>
          <w:tcPr>
            <w:tcW w:w="4050" w:type="dxa"/>
            <w:hideMark/>
          </w:tcPr>
          <w:p w:rsidR="0030160B" w:rsidRPr="008225E9" w:rsidRDefault="0030160B" w:rsidP="00F36D9F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10.   Principio di Revisione Internazionale (Isa Italia) 260 - Comunicazione con i responsabili delle attività di </w:t>
            </w:r>
            <w:proofErr w:type="spellStart"/>
            <w:r w:rsidRPr="008225E9">
              <w:rPr>
                <w:sz w:val="18"/>
                <w:szCs w:val="18"/>
              </w:rPr>
              <w:t>governance</w:t>
            </w:r>
            <w:proofErr w:type="spellEnd"/>
            <w:r w:rsidRPr="008225E9">
              <w:rPr>
                <w:sz w:val="18"/>
                <w:szCs w:val="18"/>
              </w:rPr>
              <w:t xml:space="preserve"> </w:t>
            </w:r>
            <w:r w:rsidR="00F36D9F">
              <w:rPr>
                <w:sz w:val="18"/>
                <w:szCs w:val="18"/>
              </w:rPr>
              <w:t>–</w:t>
            </w:r>
            <w:r w:rsidRPr="008225E9">
              <w:rPr>
                <w:sz w:val="18"/>
                <w:szCs w:val="18"/>
              </w:rPr>
              <w:t xml:space="preserve"> </w:t>
            </w:r>
            <w:r w:rsidR="00F36D9F">
              <w:rPr>
                <w:sz w:val="18"/>
                <w:szCs w:val="18"/>
              </w:rPr>
              <w:t>aggiornamento 2018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A.2.11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11.   Principio di Revisione Internazionale (Isa Italia) 265 - Comunicazione delle carenze nel controllo interno ai responsabili delle attività di </w:t>
            </w:r>
            <w:proofErr w:type="spellStart"/>
            <w:r w:rsidRPr="008225E9">
              <w:rPr>
                <w:sz w:val="18"/>
                <w:szCs w:val="18"/>
              </w:rPr>
              <w:t>governance</w:t>
            </w:r>
            <w:proofErr w:type="spellEnd"/>
            <w:r w:rsidRPr="008225E9">
              <w:rPr>
                <w:sz w:val="18"/>
                <w:szCs w:val="18"/>
              </w:rPr>
              <w:t xml:space="preserve"> ed alla direzione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A.2.12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12.   Principio di Revisione Internazionale (Isa Italia) 300 - Pianificazione della revisione contabile del bilancio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A.2.13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13.   Principio di Revisione Internazionale (Isa Italia) 315 - L’identificazione e la valutazione dei rischi di errori significativi mediante la comprensione dell’impresa e del contesto in cui opera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006B50" w:rsidRPr="008225E9" w:rsidTr="001731B5">
        <w:trPr>
          <w:trHeight w:val="1302"/>
        </w:trPr>
        <w:tc>
          <w:tcPr>
            <w:tcW w:w="1261" w:type="dxa"/>
          </w:tcPr>
          <w:p w:rsidR="00006B50" w:rsidRPr="008225E9" w:rsidRDefault="00006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A.2.13 A</w:t>
            </w:r>
          </w:p>
        </w:tc>
        <w:tc>
          <w:tcPr>
            <w:tcW w:w="4050" w:type="dxa"/>
          </w:tcPr>
          <w:p w:rsidR="00006B50" w:rsidRPr="008225E9" w:rsidRDefault="00006B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 A. Principio di Revisione Internazionale (Isa Italia) 315</w:t>
            </w:r>
            <w:r w:rsidR="00765E09">
              <w:rPr>
                <w:sz w:val="18"/>
                <w:szCs w:val="18"/>
              </w:rPr>
              <w:t xml:space="preserve"> (versione 2020)</w:t>
            </w:r>
          </w:p>
        </w:tc>
        <w:tc>
          <w:tcPr>
            <w:tcW w:w="4543" w:type="dxa"/>
          </w:tcPr>
          <w:p w:rsidR="00006B50" w:rsidRPr="008225E9" w:rsidRDefault="00006B50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A.2.14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14.   Principio di Revisione Internazionale (Isa Italia) 320 - Significatività nella pianificazione e nello svolgimento della revisione contabile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A.2.15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15.   Principio di Revisione Internazionale (Isa Italia) 330 - Le risposte del revisore ai rischi identificati e valutati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A.2.16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16.   Principio di Revisione Internazionale (Isa Italia) 402 - Considerazioni sulla revisione contabile di un’impresa che esternalizza attività avvalendosi di fornitori di servizi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A.2.17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17.   Principio di Revisione Internazionale (Isa Italia) 450 - Valutazione degli errori identificati nel corso della revisione contabile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A.2.18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18.   Principio di Revisione Internazionale (Isa Italia) 500 - Elementi probativi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A.2.19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19.   Principio di Revisione Internazionale (Isa Italia) 501 - Elementi probativi – Considerazioni specifiche su determinate voci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A.2.20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20.   Principio di Revisione Internazionale (Isa Italia) 505 - Conferme esterne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E27E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A.2.21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21.   Principio di Revisione Internazionale (Isa Italia) 510 - Primi incarichi di revisione contabile – Sa</w:t>
            </w:r>
            <w:r w:rsidR="00E27E3B">
              <w:rPr>
                <w:sz w:val="18"/>
                <w:szCs w:val="18"/>
              </w:rPr>
              <w:t xml:space="preserve">ldi di apertura 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A.2.22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22.   Principio di Revisione Internazionale (Isa Italia) 520 - Procedure di analisi comparativa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A.2.23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23.   Principio di Revisione Internazionale (Isa Italia) 530 - Campionamento di revisione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E27E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A.2.24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24.   Principio di Revisione Internazionale (Isa Italia) 540 - Revisione delle stime contabili, incluse le stime contabili del fair </w:t>
            </w:r>
            <w:proofErr w:type="spellStart"/>
            <w:r w:rsidRPr="008225E9">
              <w:rPr>
                <w:sz w:val="18"/>
                <w:szCs w:val="18"/>
              </w:rPr>
              <w:t>value</w:t>
            </w:r>
            <w:proofErr w:type="spellEnd"/>
            <w:r w:rsidRPr="008225E9">
              <w:rPr>
                <w:sz w:val="18"/>
                <w:szCs w:val="18"/>
              </w:rPr>
              <w:t>, e della relativa</w:t>
            </w:r>
            <w:r w:rsidR="00E27E3B">
              <w:rPr>
                <w:sz w:val="18"/>
                <w:szCs w:val="18"/>
              </w:rPr>
              <w:t xml:space="preserve"> informativa  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E27E3B" w:rsidRPr="008225E9" w:rsidTr="001731B5">
        <w:trPr>
          <w:trHeight w:val="1302"/>
        </w:trPr>
        <w:tc>
          <w:tcPr>
            <w:tcW w:w="1261" w:type="dxa"/>
          </w:tcPr>
          <w:p w:rsidR="00E27E3B" w:rsidRDefault="00E27E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A.2.24 A</w:t>
            </w:r>
          </w:p>
        </w:tc>
        <w:tc>
          <w:tcPr>
            <w:tcW w:w="4050" w:type="dxa"/>
          </w:tcPr>
          <w:p w:rsidR="00E27E3B" w:rsidRPr="008225E9" w:rsidRDefault="00E27E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A. Principio di Revisione Internazionale (Isa Italia) 540 (versione 2020)</w:t>
            </w:r>
          </w:p>
        </w:tc>
        <w:tc>
          <w:tcPr>
            <w:tcW w:w="4543" w:type="dxa"/>
          </w:tcPr>
          <w:p w:rsidR="00E27E3B" w:rsidRPr="008225E9" w:rsidRDefault="00E27E3B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A.2.25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25.   Principio di Revisione Internazionale (Isa Italia) 550 - Parti correlate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A.2.26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26.   Principio di Revisione Internazionale (Isa Italia) 560 - Eventi successivi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A.2.27A</w:t>
            </w:r>
          </w:p>
        </w:tc>
        <w:tc>
          <w:tcPr>
            <w:tcW w:w="4050" w:type="dxa"/>
            <w:hideMark/>
          </w:tcPr>
          <w:p w:rsidR="0030160B" w:rsidRPr="008225E9" w:rsidRDefault="0030160B" w:rsidP="00F36D9F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27.   Principio di Revisione Internazionale (Isa Italia) 570 - Continuità aziendale -  </w:t>
            </w:r>
            <w:r w:rsidR="00F36D9F">
              <w:rPr>
                <w:sz w:val="18"/>
                <w:szCs w:val="18"/>
              </w:rPr>
              <w:t>aggiornamento 2018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A.2.28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28.   Principio di Revisione Internazionale (Isa Italia) 580 - Attestazioni scritte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 w:rsidP="00F36D9F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A.2.29</w:t>
            </w:r>
          </w:p>
        </w:tc>
        <w:tc>
          <w:tcPr>
            <w:tcW w:w="4050" w:type="dxa"/>
            <w:hideMark/>
          </w:tcPr>
          <w:p w:rsidR="0030160B" w:rsidRPr="008225E9" w:rsidRDefault="0030160B" w:rsidP="00F36D9F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29.   Principio di Revisione Internazionale (Isa Italia) 600 - La revisione del bilancio del gruppo – considerazioni specifiche (incluso il lavoro dei revisori delle componenti) 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A.2.30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30.   Principio di Revisione Internazionale (Isa Italia) 610 - Utilizzo del lavoro dei revisori interni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7073FF" w:rsidRPr="008225E9" w:rsidTr="001731B5">
        <w:trPr>
          <w:trHeight w:val="1302"/>
        </w:trPr>
        <w:tc>
          <w:tcPr>
            <w:tcW w:w="1261" w:type="dxa"/>
          </w:tcPr>
          <w:p w:rsidR="007073FF" w:rsidRPr="008225E9" w:rsidRDefault="007073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A.2.30 A</w:t>
            </w:r>
          </w:p>
        </w:tc>
        <w:tc>
          <w:tcPr>
            <w:tcW w:w="4050" w:type="dxa"/>
          </w:tcPr>
          <w:p w:rsidR="007073FF" w:rsidRPr="008225E9" w:rsidRDefault="007073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A. Principio di Revisione Internazionale (Isa Italia) 610 (versione 2020)</w:t>
            </w:r>
          </w:p>
        </w:tc>
        <w:tc>
          <w:tcPr>
            <w:tcW w:w="4543" w:type="dxa"/>
          </w:tcPr>
          <w:p w:rsidR="007073FF" w:rsidRPr="008225E9" w:rsidRDefault="007073FF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A.2.31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31.   Principio di Revisione Internazionale (Isa Italia) 620 - Utilizzo del lavoro dell’esperto del revisore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A.2.32A</w:t>
            </w:r>
          </w:p>
        </w:tc>
        <w:tc>
          <w:tcPr>
            <w:tcW w:w="4050" w:type="dxa"/>
            <w:hideMark/>
          </w:tcPr>
          <w:p w:rsidR="0030160B" w:rsidRPr="008225E9" w:rsidRDefault="0030160B" w:rsidP="00F36D9F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32.   Principio di Revisione Internazionale (Isa Italia) 700 - Formazione del giudizio e relazione sul bilancio </w:t>
            </w:r>
            <w:r w:rsidR="00F36D9F">
              <w:rPr>
                <w:sz w:val="18"/>
                <w:szCs w:val="18"/>
              </w:rPr>
              <w:t>–</w:t>
            </w:r>
            <w:r w:rsidRPr="008225E9">
              <w:rPr>
                <w:sz w:val="18"/>
                <w:szCs w:val="18"/>
              </w:rPr>
              <w:t xml:space="preserve"> </w:t>
            </w:r>
            <w:r w:rsidR="00F36D9F">
              <w:rPr>
                <w:sz w:val="18"/>
                <w:szCs w:val="18"/>
              </w:rPr>
              <w:t>aggiornamento 2018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A.2.32B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Principio di revisione internazionale (Isa Italia) 701 - Comunicazione degli aspetti chiave della revisione contabile nella relazione del revisore indipendente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A.2.33A</w:t>
            </w:r>
          </w:p>
        </w:tc>
        <w:tc>
          <w:tcPr>
            <w:tcW w:w="4050" w:type="dxa"/>
            <w:hideMark/>
          </w:tcPr>
          <w:p w:rsidR="0030160B" w:rsidRPr="008225E9" w:rsidRDefault="0030160B" w:rsidP="00F36D9F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33.   Principio di Revisione Internazionale (Isa Italia) 705 - Modifiche al giudizio nella relazione del revisore indipendente </w:t>
            </w:r>
            <w:r w:rsidR="00F36D9F">
              <w:rPr>
                <w:sz w:val="18"/>
                <w:szCs w:val="18"/>
              </w:rPr>
              <w:t>–</w:t>
            </w:r>
            <w:r w:rsidRPr="008225E9">
              <w:rPr>
                <w:sz w:val="18"/>
                <w:szCs w:val="18"/>
              </w:rPr>
              <w:t xml:space="preserve"> </w:t>
            </w:r>
            <w:r w:rsidR="00F36D9F">
              <w:rPr>
                <w:sz w:val="18"/>
                <w:szCs w:val="18"/>
              </w:rPr>
              <w:t>aggiornamento 2018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A.2.34A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34.   Principio di Revisione Internazionale (Isa Italia) 706 - Richiami d’informativa e paragrafi relativi ad altri aspetti nella relazione del revisore indipendente - </w:t>
            </w:r>
            <w:r w:rsidR="00F36D9F">
              <w:rPr>
                <w:sz w:val="18"/>
                <w:szCs w:val="18"/>
              </w:rPr>
              <w:t>aggiornamento 2018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A.2.35A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35.   Principio di Revisione Internazionale (Isa Italia) 710 - Informazioni comparative – dati corrispondenti e bilancio comparativo - </w:t>
            </w:r>
            <w:r w:rsidR="00F36D9F">
              <w:rPr>
                <w:sz w:val="18"/>
                <w:szCs w:val="18"/>
              </w:rPr>
              <w:t>aggiornamento 2018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A.2.36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36.   Principio di Revisione Internazionale (Isa Italia) 720 - Le responsabilità del revisore relativamente alle altre informazioni presenti in documenti che contengono il bilancio oggetto di revisione contabile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A.2.37A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37.   Principio di Revisione (SA Italia) 720B - Le responsabilità del soggetto incaricato della revisione legale relativamente alla relazione sulla gestione e ad alcune specifiche informazioni contenute nella relazione sul governo societario e gli aspetti</w:t>
            </w:r>
            <w:r w:rsidR="0075454F" w:rsidRPr="008225E9">
              <w:rPr>
                <w:sz w:val="18"/>
                <w:szCs w:val="18"/>
              </w:rPr>
              <w:t xml:space="preserve"> –</w:t>
            </w:r>
            <w:r w:rsidR="00F36D9F">
              <w:rPr>
                <w:sz w:val="18"/>
                <w:szCs w:val="18"/>
              </w:rPr>
              <w:t xml:space="preserve"> aggiornamento 2018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  <w:highlight w:val="yellow"/>
              </w:rPr>
            </w:pPr>
            <w:r w:rsidRPr="008225E9">
              <w:rPr>
                <w:sz w:val="18"/>
                <w:szCs w:val="18"/>
              </w:rPr>
              <w:t>A.2.39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  <w:highlight w:val="yellow"/>
              </w:rPr>
            </w:pPr>
            <w:r w:rsidRPr="008225E9">
              <w:rPr>
                <w:sz w:val="18"/>
                <w:szCs w:val="18"/>
              </w:rPr>
              <w:t xml:space="preserve">39.   Principi di revisione nazionali e Principi di revisione internazionali (ISA) </w:t>
            </w:r>
            <w:r w:rsidR="007073FF">
              <w:rPr>
                <w:sz w:val="18"/>
                <w:szCs w:val="18"/>
              </w:rPr>
              <w:t>(corso multiplo)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A.2.40</w:t>
            </w:r>
          </w:p>
        </w:tc>
        <w:tc>
          <w:tcPr>
            <w:tcW w:w="4050" w:type="dxa"/>
            <w:hideMark/>
          </w:tcPr>
          <w:p w:rsidR="0030160B" w:rsidRPr="008225E9" w:rsidRDefault="007730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40. </w:t>
            </w:r>
            <w:r w:rsidR="0030160B" w:rsidRPr="008225E9">
              <w:rPr>
                <w:sz w:val="18"/>
                <w:szCs w:val="18"/>
              </w:rPr>
              <w:t>Principi di revisione riferibili ad altri territori (esempio US e UK)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773083" w:rsidRPr="008225E9" w:rsidTr="001731B5">
        <w:trPr>
          <w:trHeight w:val="1302"/>
        </w:trPr>
        <w:tc>
          <w:tcPr>
            <w:tcW w:w="1261" w:type="dxa"/>
          </w:tcPr>
          <w:p w:rsidR="00773083" w:rsidRPr="008225E9" w:rsidRDefault="007730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A.2.41 </w:t>
            </w:r>
          </w:p>
        </w:tc>
        <w:tc>
          <w:tcPr>
            <w:tcW w:w="4050" w:type="dxa"/>
          </w:tcPr>
          <w:p w:rsidR="00773083" w:rsidRPr="008225E9" w:rsidRDefault="007730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 Aggiornamento 2020 sui principi di revisione modificati a seguito dell’allineamento al progetto “</w:t>
            </w:r>
            <w:proofErr w:type="spellStart"/>
            <w:r>
              <w:rPr>
                <w:sz w:val="18"/>
                <w:szCs w:val="18"/>
              </w:rPr>
              <w:t>Addressing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Disclosures</w:t>
            </w:r>
            <w:proofErr w:type="spellEnd"/>
            <w:r>
              <w:rPr>
                <w:sz w:val="18"/>
                <w:szCs w:val="18"/>
              </w:rPr>
              <w:t xml:space="preserve"> in the audit of F/S” dello IAASB (corso multiplo)</w:t>
            </w:r>
          </w:p>
        </w:tc>
        <w:tc>
          <w:tcPr>
            <w:tcW w:w="4543" w:type="dxa"/>
          </w:tcPr>
          <w:p w:rsidR="00773083" w:rsidRPr="008225E9" w:rsidRDefault="00773083">
            <w:pPr>
              <w:rPr>
                <w:sz w:val="18"/>
                <w:szCs w:val="18"/>
              </w:rPr>
            </w:pPr>
          </w:p>
        </w:tc>
      </w:tr>
      <w:tr w:rsidR="00773083" w:rsidRPr="008225E9" w:rsidTr="001731B5">
        <w:trPr>
          <w:trHeight w:val="1302"/>
        </w:trPr>
        <w:tc>
          <w:tcPr>
            <w:tcW w:w="1261" w:type="dxa"/>
          </w:tcPr>
          <w:p w:rsidR="00773083" w:rsidRDefault="007730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A.2.42</w:t>
            </w:r>
          </w:p>
        </w:tc>
        <w:tc>
          <w:tcPr>
            <w:tcW w:w="4050" w:type="dxa"/>
          </w:tcPr>
          <w:p w:rsidR="00773083" w:rsidRDefault="007730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42. Corso di Business in English con riferimento ai principi di revisione in Business </w:t>
            </w:r>
            <w:proofErr w:type="spellStart"/>
            <w:r>
              <w:rPr>
                <w:sz w:val="18"/>
                <w:szCs w:val="18"/>
              </w:rPr>
              <w:t>advanced</w:t>
            </w:r>
            <w:proofErr w:type="spellEnd"/>
            <w:r>
              <w:rPr>
                <w:sz w:val="18"/>
                <w:szCs w:val="18"/>
              </w:rPr>
              <w:t xml:space="preserve"> (corso multiplo)</w:t>
            </w:r>
          </w:p>
        </w:tc>
        <w:tc>
          <w:tcPr>
            <w:tcW w:w="4543" w:type="dxa"/>
          </w:tcPr>
          <w:p w:rsidR="00773083" w:rsidRPr="008225E9" w:rsidRDefault="00773083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>A.3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 xml:space="preserve"> Disciplina della revisione legale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A.3.1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1.        La direttiva 2006/43/CE così come modificata dalla  Direttiva 2014/56/UE 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A.3.2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2.       Disciplina normativa del controllo legale dei conti  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A.3.3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3.       Il decreto legislativo 27 gennaio 2010, n. 39 e le modifiche introdotte dal Decreto legislativo 17 luglio 2016, n. 135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A.3.4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4.       Abilitazione all'esercizio della revisione legale: tirocinio ed esame relativo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A.3.5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5.       Registro dei revisori contabili: cancellazione e sospensione,  sezioni A e B, formazione continua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A.3.6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6.       L'incarico di revisione legale: iter di selezione e conferimento incarico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A.3.7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7.       La proposta motivata dell’organo di controllo per il conferimento degli incarichi di revisione ex art. 13 </w:t>
            </w:r>
            <w:proofErr w:type="spellStart"/>
            <w:r w:rsidRPr="008225E9">
              <w:rPr>
                <w:sz w:val="18"/>
                <w:szCs w:val="18"/>
              </w:rPr>
              <w:t>Dlgs</w:t>
            </w:r>
            <w:proofErr w:type="spellEnd"/>
            <w:r w:rsidRPr="008225E9">
              <w:rPr>
                <w:sz w:val="18"/>
                <w:szCs w:val="18"/>
              </w:rPr>
              <w:t xml:space="preserve"> 39/2010: criteri e modalità operative”;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A.3.8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8.       La procedura di selezione dei revisori legali o delle società di revisione legale da parte del comitato per il controllo interno e la revisione ex art. 19 </w:t>
            </w:r>
            <w:proofErr w:type="spellStart"/>
            <w:r w:rsidRPr="008225E9">
              <w:rPr>
                <w:sz w:val="18"/>
                <w:szCs w:val="18"/>
              </w:rPr>
              <w:t>Dlgs</w:t>
            </w:r>
            <w:proofErr w:type="spellEnd"/>
            <w:r w:rsidRPr="008225E9">
              <w:rPr>
                <w:sz w:val="18"/>
                <w:szCs w:val="18"/>
              </w:rPr>
              <w:t xml:space="preserve"> 39/2010”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A.3.9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9.       Revoca del revisore, dimissioni o risoluzione del contratto di revisione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A.3.10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10.   La relazione di revisione e giudizio di bilancio alla luce delle modifiche introdotte all’art. 14 del D.lgs. 39/2010 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A.3.11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11.   Le responsabilità del revisore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A.3.12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12.   La relazione di trasparenza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A.3.13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13.   Il Comitato per il controllo interno e la revisione contabile e i rapporti con il soggetto incaricato della revisione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A.3.14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14.   I rapporti con il Collegio Sindacale e gli altri organi di </w:t>
            </w:r>
            <w:proofErr w:type="spellStart"/>
            <w:r w:rsidRPr="008225E9">
              <w:rPr>
                <w:sz w:val="18"/>
                <w:szCs w:val="18"/>
              </w:rPr>
              <w:t>governance</w:t>
            </w:r>
            <w:proofErr w:type="spellEnd"/>
            <w:r w:rsidRPr="008225E9">
              <w:rPr>
                <w:sz w:val="18"/>
                <w:szCs w:val="18"/>
              </w:rPr>
              <w:t xml:space="preserve"> 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A.3.15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15.   I controlli di qualità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F36D9F" w:rsidRPr="008225E9" w:rsidTr="001731B5">
        <w:trPr>
          <w:trHeight w:val="1302"/>
        </w:trPr>
        <w:tc>
          <w:tcPr>
            <w:tcW w:w="1261" w:type="dxa"/>
          </w:tcPr>
          <w:p w:rsidR="00F36D9F" w:rsidRPr="008225E9" w:rsidRDefault="00F36D9F" w:rsidP="00F36D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A.3.15A</w:t>
            </w:r>
          </w:p>
        </w:tc>
        <w:tc>
          <w:tcPr>
            <w:tcW w:w="4050" w:type="dxa"/>
          </w:tcPr>
          <w:p w:rsidR="00F36D9F" w:rsidRPr="008225E9" w:rsidRDefault="00F36D9F" w:rsidP="00F36D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 A. I controlli di qualità del MEF: linee di indirizzo e orientamenti </w:t>
            </w:r>
          </w:p>
        </w:tc>
        <w:tc>
          <w:tcPr>
            <w:tcW w:w="4543" w:type="dxa"/>
          </w:tcPr>
          <w:p w:rsidR="00F36D9F" w:rsidRPr="008225E9" w:rsidRDefault="00F36D9F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A.3.16</w:t>
            </w:r>
          </w:p>
        </w:tc>
        <w:tc>
          <w:tcPr>
            <w:tcW w:w="4050" w:type="dxa"/>
            <w:hideMark/>
          </w:tcPr>
          <w:p w:rsidR="0030160B" w:rsidRPr="008225E9" w:rsidRDefault="00FC7A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   La vigilanza</w:t>
            </w:r>
            <w:r w:rsidR="0030160B" w:rsidRPr="008225E9">
              <w:rPr>
                <w:sz w:val="18"/>
                <w:szCs w:val="18"/>
              </w:rPr>
              <w:t xml:space="preserve"> del MEF e della CONSOB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A.3.17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17.   La procedura sanzionatoria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A.3.18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18.   I reati in tema di revisione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A.3.19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19.   Sanzioni del MEF e della CONSOB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A.3.20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20.   La disciplina della revisione legale degli Enti di interesse pubblico (“EIP”)  e degli Enti sottoposti a regime intermedio (“ESRI”) e il Regolamento UE 537/2014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A.3.21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21.   Il contratto di revisione: aspetti generali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A.3.22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22.   Onorari per la revisione e loro integrazione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A.3.23</w:t>
            </w:r>
          </w:p>
        </w:tc>
        <w:tc>
          <w:tcPr>
            <w:tcW w:w="4050" w:type="dxa"/>
            <w:hideMark/>
          </w:tcPr>
          <w:p w:rsidR="0030160B" w:rsidRPr="008225E9" w:rsidRDefault="00A848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23. </w:t>
            </w:r>
            <w:r w:rsidR="0030160B" w:rsidRPr="008225E9">
              <w:rPr>
                <w:sz w:val="18"/>
                <w:szCs w:val="18"/>
              </w:rPr>
              <w:t>"</w:t>
            </w:r>
            <w:proofErr w:type="spellStart"/>
            <w:r w:rsidR="0030160B" w:rsidRPr="008225E9">
              <w:rPr>
                <w:sz w:val="18"/>
                <w:szCs w:val="18"/>
              </w:rPr>
              <w:t>Compliance</w:t>
            </w:r>
            <w:proofErr w:type="spellEnd"/>
            <w:r w:rsidR="0030160B" w:rsidRPr="008225E9">
              <w:rPr>
                <w:sz w:val="18"/>
                <w:szCs w:val="18"/>
              </w:rPr>
              <w:t>" normativa su regolatori italiani (esempio Borsa italiana, Banca d'Italia, Isvap e/o altro)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A.3.24</w:t>
            </w:r>
          </w:p>
        </w:tc>
        <w:tc>
          <w:tcPr>
            <w:tcW w:w="4050" w:type="dxa"/>
            <w:hideMark/>
          </w:tcPr>
          <w:p w:rsidR="0030160B" w:rsidRPr="008225E9" w:rsidRDefault="00A848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 “</w:t>
            </w:r>
            <w:proofErr w:type="spellStart"/>
            <w:r w:rsidR="0030160B" w:rsidRPr="008225E9">
              <w:rPr>
                <w:sz w:val="18"/>
                <w:szCs w:val="18"/>
              </w:rPr>
              <w:t>Compliance</w:t>
            </w:r>
            <w:proofErr w:type="spellEnd"/>
            <w:r>
              <w:rPr>
                <w:sz w:val="18"/>
                <w:szCs w:val="18"/>
              </w:rPr>
              <w:t>”</w:t>
            </w:r>
            <w:r w:rsidR="0030160B" w:rsidRPr="008225E9">
              <w:rPr>
                <w:sz w:val="18"/>
                <w:szCs w:val="18"/>
              </w:rPr>
              <w:t xml:space="preserve"> normativa su regolatori di altri territori</w:t>
            </w:r>
            <w:r w:rsidR="001107AA" w:rsidRPr="008225E9">
              <w:rPr>
                <w:sz w:val="18"/>
                <w:szCs w:val="18"/>
              </w:rPr>
              <w:t xml:space="preserve"> (esempi; SEC, PCAOB e/o altro)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A84892" w:rsidRPr="008225E9" w:rsidTr="001731B5">
        <w:trPr>
          <w:trHeight w:val="1302"/>
        </w:trPr>
        <w:tc>
          <w:tcPr>
            <w:tcW w:w="1261" w:type="dxa"/>
          </w:tcPr>
          <w:p w:rsidR="00A84892" w:rsidRPr="008225E9" w:rsidRDefault="00A848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A.3.25</w:t>
            </w:r>
          </w:p>
        </w:tc>
        <w:tc>
          <w:tcPr>
            <w:tcW w:w="4050" w:type="dxa"/>
          </w:tcPr>
          <w:p w:rsidR="00A84892" w:rsidRDefault="00A848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 Adempimenti richiesti al revisore dal quadro normativo e regolamentare (corso multiplo)</w:t>
            </w:r>
          </w:p>
        </w:tc>
        <w:tc>
          <w:tcPr>
            <w:tcW w:w="4543" w:type="dxa"/>
          </w:tcPr>
          <w:p w:rsidR="00A84892" w:rsidRPr="008225E9" w:rsidRDefault="00A84892">
            <w:pPr>
              <w:rPr>
                <w:sz w:val="18"/>
                <w:szCs w:val="18"/>
              </w:rPr>
            </w:pPr>
          </w:p>
        </w:tc>
      </w:tr>
      <w:tr w:rsidR="00A84892" w:rsidRPr="008225E9" w:rsidTr="001731B5">
        <w:trPr>
          <w:trHeight w:val="1302"/>
        </w:trPr>
        <w:tc>
          <w:tcPr>
            <w:tcW w:w="1261" w:type="dxa"/>
          </w:tcPr>
          <w:p w:rsidR="00A84892" w:rsidRDefault="00A848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A.3.26</w:t>
            </w:r>
          </w:p>
        </w:tc>
        <w:tc>
          <w:tcPr>
            <w:tcW w:w="4050" w:type="dxa"/>
          </w:tcPr>
          <w:p w:rsidR="00A84892" w:rsidRDefault="00A848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 Il codice della crisi d’impresa (corso multiplo)</w:t>
            </w:r>
          </w:p>
        </w:tc>
        <w:tc>
          <w:tcPr>
            <w:tcW w:w="4543" w:type="dxa"/>
          </w:tcPr>
          <w:p w:rsidR="00A84892" w:rsidRPr="008225E9" w:rsidRDefault="00A84892">
            <w:pPr>
              <w:rPr>
                <w:sz w:val="18"/>
                <w:szCs w:val="18"/>
              </w:rPr>
            </w:pPr>
          </w:p>
        </w:tc>
      </w:tr>
      <w:tr w:rsidR="00A84892" w:rsidRPr="008225E9" w:rsidTr="001731B5">
        <w:trPr>
          <w:trHeight w:val="1302"/>
        </w:trPr>
        <w:tc>
          <w:tcPr>
            <w:tcW w:w="1261" w:type="dxa"/>
          </w:tcPr>
          <w:p w:rsidR="00A84892" w:rsidRDefault="00A848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A.3.27</w:t>
            </w:r>
          </w:p>
        </w:tc>
        <w:tc>
          <w:tcPr>
            <w:tcW w:w="4050" w:type="dxa"/>
          </w:tcPr>
          <w:p w:rsidR="00A84892" w:rsidRDefault="00A848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 La normativa antiriciclaggio (corso multiplo)</w:t>
            </w:r>
          </w:p>
        </w:tc>
        <w:tc>
          <w:tcPr>
            <w:tcW w:w="4543" w:type="dxa"/>
          </w:tcPr>
          <w:p w:rsidR="00A84892" w:rsidRPr="008225E9" w:rsidRDefault="00A84892">
            <w:pPr>
              <w:rPr>
                <w:sz w:val="18"/>
                <w:szCs w:val="18"/>
              </w:rPr>
            </w:pPr>
          </w:p>
        </w:tc>
      </w:tr>
      <w:tr w:rsidR="00A84892" w:rsidRPr="008225E9" w:rsidTr="001731B5">
        <w:trPr>
          <w:trHeight w:val="1302"/>
        </w:trPr>
        <w:tc>
          <w:tcPr>
            <w:tcW w:w="1261" w:type="dxa"/>
          </w:tcPr>
          <w:p w:rsidR="00A84892" w:rsidRDefault="00A848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A.3.28</w:t>
            </w:r>
          </w:p>
        </w:tc>
        <w:tc>
          <w:tcPr>
            <w:tcW w:w="4050" w:type="dxa"/>
          </w:tcPr>
          <w:p w:rsidR="00A84892" w:rsidRDefault="00A848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 Il codice del terzo settore (corso multiplo)</w:t>
            </w:r>
          </w:p>
        </w:tc>
        <w:tc>
          <w:tcPr>
            <w:tcW w:w="4543" w:type="dxa"/>
          </w:tcPr>
          <w:p w:rsidR="00A84892" w:rsidRPr="008225E9" w:rsidRDefault="00A84892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>A.4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 xml:space="preserve"> Deontologia professionale ed indipendenza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A.4.1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1.  Caratteristiche e deontologia del revisore in Italia. Norme etiche e quadro normativo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A.4.2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2. L'etica del revisore nel contesto internazionale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A.4.3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3. Rapporti deontologici tra revisore entrante e uscente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A.4.4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4. Indipendenza e obiettività  del revisore: aspetti generali e quadro normativo alla luce delle modifiche introdotte dal D.lgs. 135/2016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A.4.5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5. Indipendenza dei revisori di società non EIP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A.4.6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6. Indipendenza dei revisori di società EIP e ERI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A.4.7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7. Minacce all'indipendenza e misure di salvaguardia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A.4.8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8. Lo scetticismo professionale: obbligo di legge e principio di revisione.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A.4.9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9. Riservatezza e segreto professionale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A.4.10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10. Preparazione della revisione legale e valutazione dei rischi per l’indipendenza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765FEB" w:rsidRPr="008225E9" w:rsidTr="001731B5">
        <w:trPr>
          <w:trHeight w:val="1302"/>
        </w:trPr>
        <w:tc>
          <w:tcPr>
            <w:tcW w:w="1261" w:type="dxa"/>
          </w:tcPr>
          <w:p w:rsidR="00765FEB" w:rsidRPr="008225E9" w:rsidRDefault="00765F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A.4.11</w:t>
            </w:r>
          </w:p>
        </w:tc>
        <w:tc>
          <w:tcPr>
            <w:tcW w:w="4050" w:type="dxa"/>
          </w:tcPr>
          <w:p w:rsidR="00765FEB" w:rsidRPr="008225E9" w:rsidRDefault="00765FEB" w:rsidP="00765F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 Il codice dei principi di deontologia professionale, riservatezza e segreto professionale dei soggetti abilitati all’esercizio della revisione legale dei conti</w:t>
            </w:r>
          </w:p>
        </w:tc>
        <w:tc>
          <w:tcPr>
            <w:tcW w:w="4543" w:type="dxa"/>
          </w:tcPr>
          <w:p w:rsidR="00765FEB" w:rsidRPr="008225E9" w:rsidRDefault="00765FEB">
            <w:pPr>
              <w:rPr>
                <w:sz w:val="18"/>
                <w:szCs w:val="18"/>
              </w:rPr>
            </w:pPr>
          </w:p>
        </w:tc>
      </w:tr>
      <w:tr w:rsidR="00765FEB" w:rsidRPr="004776F6" w:rsidTr="001731B5">
        <w:trPr>
          <w:trHeight w:val="1302"/>
        </w:trPr>
        <w:tc>
          <w:tcPr>
            <w:tcW w:w="1261" w:type="dxa"/>
          </w:tcPr>
          <w:p w:rsidR="00765FEB" w:rsidRDefault="00236D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A.4.12</w:t>
            </w:r>
          </w:p>
        </w:tc>
        <w:tc>
          <w:tcPr>
            <w:tcW w:w="4050" w:type="dxa"/>
          </w:tcPr>
          <w:p w:rsidR="00765FEB" w:rsidRPr="00236D7E" w:rsidRDefault="00236D7E" w:rsidP="00236D7E">
            <w:pPr>
              <w:rPr>
                <w:sz w:val="18"/>
                <w:szCs w:val="18"/>
                <w:lang w:val="en-US"/>
              </w:rPr>
            </w:pPr>
            <w:r w:rsidRPr="00236D7E">
              <w:rPr>
                <w:sz w:val="18"/>
                <w:szCs w:val="18"/>
                <w:lang w:val="en-US"/>
              </w:rPr>
              <w:t xml:space="preserve">12. 2018 Handbook of the International Code </w:t>
            </w:r>
            <w:r>
              <w:rPr>
                <w:sz w:val="18"/>
                <w:szCs w:val="18"/>
                <w:lang w:val="en-US"/>
              </w:rPr>
              <w:t>of Ethics for Professional Accountants</w:t>
            </w:r>
          </w:p>
        </w:tc>
        <w:tc>
          <w:tcPr>
            <w:tcW w:w="4543" w:type="dxa"/>
          </w:tcPr>
          <w:p w:rsidR="00765FEB" w:rsidRPr="00236D7E" w:rsidRDefault="00765FEB">
            <w:pPr>
              <w:rPr>
                <w:sz w:val="18"/>
                <w:szCs w:val="18"/>
                <w:lang w:val="en-US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8225E9">
              <w:rPr>
                <w:b/>
                <w:bCs/>
                <w:sz w:val="18"/>
                <w:szCs w:val="18"/>
              </w:rPr>
              <w:t>A.5</w:t>
            </w:r>
            <w:proofErr w:type="spellEnd"/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 xml:space="preserve"> Tecnica professionale della revisione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A.5.1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1.        Metodologia per la revisione contabile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A.5.2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2.       Strumenti informatici di supporto alla revisione contabile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A.5.3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3.       Procedure di valutazione del rischio di revisione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A.5.4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4.       La pianificazione e sviluppo del lavoro di revisione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A.5.5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5.       Le procedure di revisione: test sui controlli, test di sostanza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A.5.6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6.       Altre procedure di revisione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A.5.7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7.       La formazione del giudizio di revisione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A.5.8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8.       La documentazione e archiviazione del lavoro di revisione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A.5.9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9. Competenze manageriali per lo svolgimento della revisione: sviluppo manageriale, gestione dei team di lavoro, sviluppo e gestione dei rapporti con il cliente, </w:t>
            </w:r>
            <w:proofErr w:type="spellStart"/>
            <w:r w:rsidRPr="008225E9">
              <w:rPr>
                <w:sz w:val="18"/>
                <w:szCs w:val="18"/>
              </w:rPr>
              <w:t>project</w:t>
            </w:r>
            <w:proofErr w:type="spellEnd"/>
            <w:r w:rsidRPr="008225E9">
              <w:rPr>
                <w:sz w:val="18"/>
                <w:szCs w:val="18"/>
              </w:rPr>
              <w:t xml:space="preserve"> management, comunicazione efficace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A.5.10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10. Revisione contabile per i bilanci di piccole e medie imprese 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A.5.11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11. I compiti e le attività di verifica richiesti al revisore legale in presenza di operazioni straordinarie di azienda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A.5.12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12. Organizzazione del lavoro – articolo 10 quater del D.lgs. 39/2010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A.5.13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13. Organizzazione interna – articolo 10 ter del D.lgs. 39/2010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A.5.14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14. Altri principi di revisione internazionale (</w:t>
            </w:r>
            <w:proofErr w:type="spellStart"/>
            <w:r w:rsidRPr="008225E9">
              <w:rPr>
                <w:sz w:val="18"/>
                <w:szCs w:val="18"/>
              </w:rPr>
              <w:t>assurance</w:t>
            </w:r>
            <w:proofErr w:type="spellEnd"/>
            <w:r w:rsidRPr="008225E9">
              <w:rPr>
                <w:sz w:val="18"/>
                <w:szCs w:val="18"/>
              </w:rPr>
              <w:t>) emessi dall'</w:t>
            </w:r>
            <w:proofErr w:type="spellStart"/>
            <w:r w:rsidRPr="008225E9">
              <w:rPr>
                <w:sz w:val="18"/>
                <w:szCs w:val="18"/>
              </w:rPr>
              <w:t>IFAC</w:t>
            </w:r>
            <w:proofErr w:type="spellEnd"/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A.5.15 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15. Valutazione dei rischi: intrinseco, di controllo, errori significativi a livello di bilancio e singola asserzione, rischio frode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A.5.16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16. Big data e principi di audit e </w:t>
            </w:r>
            <w:proofErr w:type="spellStart"/>
            <w:r w:rsidRPr="008225E9">
              <w:rPr>
                <w:sz w:val="18"/>
                <w:szCs w:val="18"/>
              </w:rPr>
              <w:t>assurance</w:t>
            </w:r>
            <w:proofErr w:type="spellEnd"/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A.5.17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17. ISAE 3000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A.5.18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18. ISAE 3400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A.5.19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19. ISAE 3402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A.5.20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20. ISAE 3420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A.5.21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21. La revisione legale del bilancio consolidato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A.5.22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22. Le procedure di revisione in tema di adempimenti richiesti dalla normativa fiscale in vigore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A.5.23</w:t>
            </w:r>
          </w:p>
        </w:tc>
        <w:tc>
          <w:tcPr>
            <w:tcW w:w="4050" w:type="dxa"/>
            <w:hideMark/>
          </w:tcPr>
          <w:p w:rsidR="0030160B" w:rsidRPr="008225E9" w:rsidRDefault="0030160B" w:rsidP="003E45A3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23.Aspetti organizzativi, procedure </w:t>
            </w:r>
            <w:r w:rsidR="003E45A3">
              <w:rPr>
                <w:sz w:val="18"/>
                <w:szCs w:val="18"/>
              </w:rPr>
              <w:t xml:space="preserve">e metodologie </w:t>
            </w:r>
            <w:r w:rsidRPr="008225E9">
              <w:rPr>
                <w:sz w:val="18"/>
                <w:szCs w:val="18"/>
              </w:rPr>
              <w:t>caratterizzanti il caso del collegio sindacale incaricato della revisione legale dei conti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A.5.24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24. La revisione contabile limitata per i bilanci intermedi (semestrali, trimestrali)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A.5.25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25.La revisione contabile dei bilanci di liquidazione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A.5.26</w:t>
            </w:r>
          </w:p>
        </w:tc>
        <w:tc>
          <w:tcPr>
            <w:tcW w:w="4050" w:type="dxa"/>
            <w:hideMark/>
          </w:tcPr>
          <w:p w:rsidR="0030160B" w:rsidRPr="008225E9" w:rsidRDefault="0030160B" w:rsidP="003E45A3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26.</w:t>
            </w:r>
            <w:r w:rsidR="003E45A3">
              <w:rPr>
                <w:sz w:val="18"/>
                <w:szCs w:val="18"/>
              </w:rPr>
              <w:t>Il decreto legislativo n.</w:t>
            </w:r>
            <w:r w:rsidRPr="008225E9">
              <w:rPr>
                <w:sz w:val="18"/>
                <w:szCs w:val="18"/>
              </w:rPr>
              <w:t xml:space="preserve"> 254/2016</w:t>
            </w:r>
            <w:r w:rsidR="003E45A3">
              <w:rPr>
                <w:sz w:val="18"/>
                <w:szCs w:val="18"/>
              </w:rPr>
              <w:t xml:space="preserve"> concernente la comunicazione di informazioni di carattere non finanziario e di informazioni sulla diversità da parte di talune imprese e di taluni gruppi di grandi dimensioni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E45A3" w:rsidRPr="008225E9" w:rsidTr="001731B5">
        <w:trPr>
          <w:trHeight w:val="1302"/>
        </w:trPr>
        <w:tc>
          <w:tcPr>
            <w:tcW w:w="1261" w:type="dxa"/>
          </w:tcPr>
          <w:p w:rsidR="003E45A3" w:rsidRPr="008225E9" w:rsidRDefault="006E2E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A.5.27</w:t>
            </w:r>
          </w:p>
        </w:tc>
        <w:tc>
          <w:tcPr>
            <w:tcW w:w="4050" w:type="dxa"/>
          </w:tcPr>
          <w:p w:rsidR="003E45A3" w:rsidRDefault="006E2E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 La relazione del revisore sulla deducibilità ai fini IRAP dei costi del personale addetto alla ricerca e sviluppo</w:t>
            </w:r>
          </w:p>
          <w:p w:rsidR="006E2E02" w:rsidRPr="008225E9" w:rsidRDefault="006E2E02">
            <w:pPr>
              <w:rPr>
                <w:sz w:val="18"/>
                <w:szCs w:val="18"/>
              </w:rPr>
            </w:pPr>
          </w:p>
        </w:tc>
        <w:tc>
          <w:tcPr>
            <w:tcW w:w="4543" w:type="dxa"/>
          </w:tcPr>
          <w:p w:rsidR="003E45A3" w:rsidRPr="008225E9" w:rsidRDefault="003E45A3">
            <w:pPr>
              <w:rPr>
                <w:sz w:val="18"/>
                <w:szCs w:val="18"/>
              </w:rPr>
            </w:pPr>
          </w:p>
        </w:tc>
      </w:tr>
      <w:tr w:rsidR="006E2E02" w:rsidRPr="008225E9" w:rsidTr="001731B5">
        <w:trPr>
          <w:trHeight w:val="1302"/>
        </w:trPr>
        <w:tc>
          <w:tcPr>
            <w:tcW w:w="1261" w:type="dxa"/>
          </w:tcPr>
          <w:p w:rsidR="006E2E02" w:rsidRDefault="006E2E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A.5.28</w:t>
            </w:r>
          </w:p>
        </w:tc>
        <w:tc>
          <w:tcPr>
            <w:tcW w:w="4050" w:type="dxa"/>
          </w:tcPr>
          <w:p w:rsidR="006E2E02" w:rsidRDefault="006E2E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 Approccio metodologico alla revisione legale affidata al collegio sindacale nelle imprese di minori dimensioni</w:t>
            </w:r>
          </w:p>
        </w:tc>
        <w:tc>
          <w:tcPr>
            <w:tcW w:w="4543" w:type="dxa"/>
          </w:tcPr>
          <w:p w:rsidR="006E2E02" w:rsidRPr="008225E9" w:rsidRDefault="006E2E02">
            <w:pPr>
              <w:rPr>
                <w:sz w:val="18"/>
                <w:szCs w:val="18"/>
              </w:rPr>
            </w:pPr>
          </w:p>
        </w:tc>
      </w:tr>
      <w:tr w:rsidR="006E2E02" w:rsidRPr="008225E9" w:rsidTr="001731B5">
        <w:trPr>
          <w:trHeight w:val="1302"/>
        </w:trPr>
        <w:tc>
          <w:tcPr>
            <w:tcW w:w="1261" w:type="dxa"/>
          </w:tcPr>
          <w:p w:rsidR="006E2E02" w:rsidRDefault="006E2E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A.5.29</w:t>
            </w:r>
          </w:p>
        </w:tc>
        <w:tc>
          <w:tcPr>
            <w:tcW w:w="4050" w:type="dxa"/>
          </w:tcPr>
          <w:p w:rsidR="006E2E02" w:rsidRDefault="006E2E02" w:rsidP="006E2E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29. Applicazione dell’ “Audit </w:t>
            </w:r>
            <w:proofErr w:type="spellStart"/>
            <w:r>
              <w:rPr>
                <w:sz w:val="18"/>
                <w:szCs w:val="18"/>
              </w:rPr>
              <w:t>Risk</w:t>
            </w:r>
            <w:proofErr w:type="spellEnd"/>
            <w:r>
              <w:rPr>
                <w:sz w:val="18"/>
                <w:szCs w:val="18"/>
              </w:rPr>
              <w:t xml:space="preserve"> Model-</w:t>
            </w:r>
            <w:proofErr w:type="spellStart"/>
            <w:r>
              <w:rPr>
                <w:sz w:val="18"/>
                <w:szCs w:val="18"/>
              </w:rPr>
              <w:t>ARM</w:t>
            </w:r>
            <w:proofErr w:type="spellEnd"/>
            <w:r>
              <w:rPr>
                <w:sz w:val="18"/>
                <w:szCs w:val="18"/>
              </w:rPr>
              <w:t>” alle immobilizzazioni materiali, alla cassa, etc.</w:t>
            </w:r>
          </w:p>
        </w:tc>
        <w:tc>
          <w:tcPr>
            <w:tcW w:w="4543" w:type="dxa"/>
          </w:tcPr>
          <w:p w:rsidR="006E2E02" w:rsidRPr="008225E9" w:rsidRDefault="006E2E02">
            <w:pPr>
              <w:rPr>
                <w:sz w:val="18"/>
                <w:szCs w:val="18"/>
              </w:rPr>
            </w:pPr>
          </w:p>
        </w:tc>
      </w:tr>
      <w:tr w:rsidR="006E2E02" w:rsidRPr="008225E9" w:rsidTr="001731B5">
        <w:trPr>
          <w:trHeight w:val="1302"/>
        </w:trPr>
        <w:tc>
          <w:tcPr>
            <w:tcW w:w="1261" w:type="dxa"/>
          </w:tcPr>
          <w:p w:rsidR="006E2E02" w:rsidRDefault="00C61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A.5.31</w:t>
            </w:r>
          </w:p>
        </w:tc>
        <w:tc>
          <w:tcPr>
            <w:tcW w:w="4050" w:type="dxa"/>
          </w:tcPr>
          <w:p w:rsidR="006E2E02" w:rsidRDefault="00C61EF3" w:rsidP="006E2E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31. Tecnica professionale per lo svolgimento della revisione e altri servizi di </w:t>
            </w:r>
            <w:proofErr w:type="spellStart"/>
            <w:r>
              <w:rPr>
                <w:sz w:val="18"/>
                <w:szCs w:val="18"/>
              </w:rPr>
              <w:t>assurance</w:t>
            </w:r>
            <w:proofErr w:type="spellEnd"/>
          </w:p>
        </w:tc>
        <w:tc>
          <w:tcPr>
            <w:tcW w:w="4543" w:type="dxa"/>
          </w:tcPr>
          <w:p w:rsidR="006E2E02" w:rsidRPr="008225E9" w:rsidRDefault="006E2E02">
            <w:pPr>
              <w:rPr>
                <w:sz w:val="18"/>
                <w:szCs w:val="18"/>
              </w:rPr>
            </w:pPr>
          </w:p>
        </w:tc>
      </w:tr>
      <w:tr w:rsidR="009E2121" w:rsidRPr="008225E9" w:rsidTr="001731B5">
        <w:trPr>
          <w:trHeight w:val="1302"/>
        </w:trPr>
        <w:tc>
          <w:tcPr>
            <w:tcW w:w="1261" w:type="dxa"/>
          </w:tcPr>
          <w:p w:rsidR="009E2121" w:rsidRDefault="009E21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A.5.32</w:t>
            </w:r>
          </w:p>
        </w:tc>
        <w:tc>
          <w:tcPr>
            <w:tcW w:w="4050" w:type="dxa"/>
          </w:tcPr>
          <w:p w:rsidR="009E2121" w:rsidRDefault="009E2121" w:rsidP="006E2E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32. </w:t>
            </w:r>
            <w:proofErr w:type="spellStart"/>
            <w:r>
              <w:rPr>
                <w:sz w:val="18"/>
                <w:szCs w:val="18"/>
              </w:rPr>
              <w:t>Tassonometria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XBRL</w:t>
            </w:r>
            <w:proofErr w:type="spellEnd"/>
            <w:r>
              <w:rPr>
                <w:sz w:val="18"/>
                <w:szCs w:val="18"/>
              </w:rPr>
              <w:t xml:space="preserve"> per la redazione del bilancio</w:t>
            </w:r>
          </w:p>
        </w:tc>
        <w:tc>
          <w:tcPr>
            <w:tcW w:w="4543" w:type="dxa"/>
          </w:tcPr>
          <w:p w:rsidR="009E2121" w:rsidRPr="008225E9" w:rsidRDefault="009E2121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>B.1.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>  Contabilità generale: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B.1.1</w:t>
            </w:r>
          </w:p>
        </w:tc>
        <w:tc>
          <w:tcPr>
            <w:tcW w:w="4050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1.      </w:t>
            </w:r>
            <w:r w:rsidR="00C264B5">
              <w:rPr>
                <w:sz w:val="18"/>
                <w:szCs w:val="18"/>
              </w:rPr>
              <w:t>Contabilità generale di base e avanzata (corso multiplo)</w:t>
            </w:r>
          </w:p>
        </w:tc>
        <w:tc>
          <w:tcPr>
            <w:tcW w:w="4543" w:type="dxa"/>
            <w:hideMark/>
          </w:tcPr>
          <w:p w:rsidR="0030160B" w:rsidRPr="008225E9" w:rsidRDefault="0030160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</w:tcPr>
          <w:p w:rsidR="0030160B" w:rsidRPr="006D78B0" w:rsidRDefault="006D78B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B.2</w:t>
            </w:r>
          </w:p>
        </w:tc>
        <w:tc>
          <w:tcPr>
            <w:tcW w:w="4050" w:type="dxa"/>
          </w:tcPr>
          <w:p w:rsidR="0030160B" w:rsidRPr="006D78B0" w:rsidRDefault="006D78B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Contabilità analitica e di gestione</w:t>
            </w:r>
          </w:p>
        </w:tc>
        <w:tc>
          <w:tcPr>
            <w:tcW w:w="4543" w:type="dxa"/>
          </w:tcPr>
          <w:p w:rsidR="0030160B" w:rsidRPr="008225E9" w:rsidRDefault="0030160B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</w:tcPr>
          <w:p w:rsidR="0030160B" w:rsidRPr="008225E9" w:rsidRDefault="006D78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B.2.1</w:t>
            </w:r>
          </w:p>
        </w:tc>
        <w:tc>
          <w:tcPr>
            <w:tcW w:w="4050" w:type="dxa"/>
          </w:tcPr>
          <w:p w:rsidR="0030160B" w:rsidRPr="008225E9" w:rsidRDefault="006D78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Strategia e controllo: strategia, planning, controllo strategico, programmazione e controllo</w:t>
            </w:r>
          </w:p>
        </w:tc>
        <w:tc>
          <w:tcPr>
            <w:tcW w:w="4543" w:type="dxa"/>
          </w:tcPr>
          <w:p w:rsidR="0030160B" w:rsidRPr="008225E9" w:rsidRDefault="0030160B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</w:tcPr>
          <w:p w:rsidR="0030160B" w:rsidRPr="008225E9" w:rsidRDefault="006D78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B.2.2</w:t>
            </w:r>
          </w:p>
        </w:tc>
        <w:tc>
          <w:tcPr>
            <w:tcW w:w="4050" w:type="dxa"/>
          </w:tcPr>
          <w:p w:rsidR="0030160B" w:rsidRPr="008225E9" w:rsidRDefault="006D78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Strumenti di contabilità direzionale (</w:t>
            </w:r>
            <w:r w:rsidRPr="009C2895">
              <w:rPr>
                <w:i/>
                <w:sz w:val="18"/>
                <w:szCs w:val="18"/>
              </w:rPr>
              <w:t>management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9C2895">
              <w:rPr>
                <w:i/>
                <w:sz w:val="18"/>
                <w:szCs w:val="18"/>
              </w:rPr>
              <w:t>accounting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543" w:type="dxa"/>
          </w:tcPr>
          <w:p w:rsidR="0030160B" w:rsidRPr="008225E9" w:rsidRDefault="0030160B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</w:tcPr>
          <w:p w:rsidR="0030160B" w:rsidRPr="008225E9" w:rsidRDefault="006D78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B.2.3</w:t>
            </w:r>
          </w:p>
        </w:tc>
        <w:tc>
          <w:tcPr>
            <w:tcW w:w="4050" w:type="dxa"/>
          </w:tcPr>
          <w:p w:rsidR="0030160B" w:rsidRPr="008225E9" w:rsidRDefault="006D78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Analisi e contabilità dei costi (</w:t>
            </w:r>
            <w:proofErr w:type="spellStart"/>
            <w:r w:rsidRPr="009C2895">
              <w:rPr>
                <w:i/>
                <w:sz w:val="18"/>
                <w:szCs w:val="18"/>
              </w:rPr>
              <w:t>cost</w:t>
            </w:r>
            <w:proofErr w:type="spellEnd"/>
            <w:r w:rsidRPr="009C2895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9C2895">
              <w:rPr>
                <w:i/>
                <w:sz w:val="18"/>
                <w:szCs w:val="18"/>
              </w:rPr>
              <w:t>accounting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543" w:type="dxa"/>
          </w:tcPr>
          <w:p w:rsidR="0030160B" w:rsidRPr="008225E9" w:rsidRDefault="0030160B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</w:tcPr>
          <w:p w:rsidR="0030160B" w:rsidRPr="008225E9" w:rsidRDefault="006D78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B.2.4</w:t>
            </w:r>
          </w:p>
        </w:tc>
        <w:tc>
          <w:tcPr>
            <w:tcW w:w="4050" w:type="dxa"/>
          </w:tcPr>
          <w:p w:rsidR="0030160B" w:rsidRPr="008225E9" w:rsidRDefault="006D78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 Tecniche di valutazione degli investimenti</w:t>
            </w:r>
          </w:p>
        </w:tc>
        <w:tc>
          <w:tcPr>
            <w:tcW w:w="4543" w:type="dxa"/>
          </w:tcPr>
          <w:p w:rsidR="0030160B" w:rsidRPr="008225E9" w:rsidRDefault="0030160B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</w:tcPr>
          <w:p w:rsidR="0030160B" w:rsidRPr="008225E9" w:rsidRDefault="006D78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B.2.5</w:t>
            </w:r>
          </w:p>
        </w:tc>
        <w:tc>
          <w:tcPr>
            <w:tcW w:w="4050" w:type="dxa"/>
          </w:tcPr>
          <w:p w:rsidR="0030160B" w:rsidRPr="008225E9" w:rsidRDefault="006D78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Il reporting nel controllo direzionale e strategico</w:t>
            </w:r>
          </w:p>
        </w:tc>
        <w:tc>
          <w:tcPr>
            <w:tcW w:w="4543" w:type="dxa"/>
          </w:tcPr>
          <w:p w:rsidR="0030160B" w:rsidRPr="008225E9" w:rsidRDefault="0030160B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</w:tcPr>
          <w:p w:rsidR="0030160B" w:rsidRPr="00556FF3" w:rsidRDefault="00556F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B.3</w:t>
            </w:r>
          </w:p>
        </w:tc>
        <w:tc>
          <w:tcPr>
            <w:tcW w:w="4050" w:type="dxa"/>
          </w:tcPr>
          <w:p w:rsidR="0030160B" w:rsidRPr="00556FF3" w:rsidRDefault="00556FF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Disciplina del bilancio di esercizio e del bilancio consolidato</w:t>
            </w:r>
          </w:p>
        </w:tc>
        <w:tc>
          <w:tcPr>
            <w:tcW w:w="4543" w:type="dxa"/>
          </w:tcPr>
          <w:p w:rsidR="0030160B" w:rsidRPr="008225E9" w:rsidRDefault="0030160B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</w:tcPr>
          <w:p w:rsidR="0030160B" w:rsidRPr="008225E9" w:rsidRDefault="00556F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B.3.1</w:t>
            </w:r>
          </w:p>
        </w:tc>
        <w:tc>
          <w:tcPr>
            <w:tcW w:w="4050" w:type="dxa"/>
          </w:tcPr>
          <w:p w:rsidR="0030160B" w:rsidRDefault="00556F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Il Bilancio d’esercizio</w:t>
            </w:r>
          </w:p>
          <w:p w:rsidR="00556FF3" w:rsidRDefault="00556FF3">
            <w:pPr>
              <w:rPr>
                <w:sz w:val="18"/>
                <w:szCs w:val="18"/>
              </w:rPr>
            </w:pPr>
          </w:p>
          <w:p w:rsidR="00556FF3" w:rsidRPr="008225E9" w:rsidRDefault="00556FF3">
            <w:pPr>
              <w:rPr>
                <w:sz w:val="18"/>
                <w:szCs w:val="18"/>
              </w:rPr>
            </w:pPr>
          </w:p>
        </w:tc>
        <w:tc>
          <w:tcPr>
            <w:tcW w:w="4543" w:type="dxa"/>
          </w:tcPr>
          <w:p w:rsidR="0030160B" w:rsidRPr="008225E9" w:rsidRDefault="0030160B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</w:tcPr>
          <w:p w:rsidR="0030160B" w:rsidRPr="008225E9" w:rsidRDefault="00556F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B.3.2</w:t>
            </w:r>
          </w:p>
        </w:tc>
        <w:tc>
          <w:tcPr>
            <w:tcW w:w="4050" w:type="dxa"/>
          </w:tcPr>
          <w:p w:rsidR="0030160B" w:rsidRPr="008225E9" w:rsidRDefault="00556F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Il bilancio consolidato</w:t>
            </w:r>
          </w:p>
        </w:tc>
        <w:tc>
          <w:tcPr>
            <w:tcW w:w="4543" w:type="dxa"/>
          </w:tcPr>
          <w:p w:rsidR="0030160B" w:rsidRPr="008225E9" w:rsidRDefault="0030160B">
            <w:pPr>
              <w:rPr>
                <w:sz w:val="18"/>
                <w:szCs w:val="18"/>
              </w:rPr>
            </w:pPr>
          </w:p>
        </w:tc>
      </w:tr>
      <w:tr w:rsidR="0030160B" w:rsidRPr="008225E9" w:rsidTr="001731B5">
        <w:trPr>
          <w:trHeight w:val="1302"/>
        </w:trPr>
        <w:tc>
          <w:tcPr>
            <w:tcW w:w="1261" w:type="dxa"/>
          </w:tcPr>
          <w:p w:rsidR="0030160B" w:rsidRPr="008225E9" w:rsidRDefault="00556F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B.3.3</w:t>
            </w:r>
          </w:p>
        </w:tc>
        <w:tc>
          <w:tcPr>
            <w:tcW w:w="4050" w:type="dxa"/>
          </w:tcPr>
          <w:p w:rsidR="0030160B" w:rsidRPr="008225E9" w:rsidRDefault="009C28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English for Auditors</w:t>
            </w:r>
            <w:r w:rsidR="00556FF3">
              <w:rPr>
                <w:sz w:val="18"/>
                <w:szCs w:val="18"/>
              </w:rPr>
              <w:t xml:space="preserve"> (corso multiplo base e avanzato)</w:t>
            </w:r>
          </w:p>
        </w:tc>
        <w:tc>
          <w:tcPr>
            <w:tcW w:w="4543" w:type="dxa"/>
          </w:tcPr>
          <w:p w:rsidR="0030160B" w:rsidRPr="008225E9" w:rsidRDefault="0030160B">
            <w:pPr>
              <w:rPr>
                <w:sz w:val="18"/>
                <w:szCs w:val="18"/>
              </w:rPr>
            </w:pP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>B.4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>Principi contabili nazionali e internazionali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B.4.1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1.  I Principi contabili internazionali IAS/IFRS e i principi contabili nazionali dell’OIC alla luce della riforma del D.lgs. 139/2015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B.4.2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2. Confronto tra principi contabili nazionali e internazionali IAS/IFRS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B.4.3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3. Le principali differenze tra il Bilancio civilistico e il Bilancio IAS/IFRS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B.4.4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4. Il criterio  del costo ed il criterio del fair </w:t>
            </w:r>
            <w:proofErr w:type="spellStart"/>
            <w:r w:rsidRPr="008225E9">
              <w:rPr>
                <w:sz w:val="18"/>
                <w:szCs w:val="18"/>
              </w:rPr>
              <w:t>value</w:t>
            </w:r>
            <w:proofErr w:type="spellEnd"/>
            <w:r w:rsidRPr="008225E9">
              <w:rPr>
                <w:sz w:val="18"/>
                <w:szCs w:val="18"/>
              </w:rPr>
              <w:t xml:space="preserve"> nella redazione del Bilancio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B.4.5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5. Rilevazione, valutazione e rappresentazione delle principali poste di Bilancio secondo i principi contabili nazionali e internazionali;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B.4.6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6.       I beni che possono essere oggetto di valutazione al fair </w:t>
            </w:r>
            <w:proofErr w:type="spellStart"/>
            <w:r w:rsidRPr="008225E9">
              <w:rPr>
                <w:sz w:val="18"/>
                <w:szCs w:val="18"/>
              </w:rPr>
              <w:t>value</w:t>
            </w:r>
            <w:proofErr w:type="spellEnd"/>
            <w:r w:rsidRPr="008225E9">
              <w:rPr>
                <w:sz w:val="18"/>
                <w:szCs w:val="18"/>
              </w:rPr>
              <w:t xml:space="preserve"> ed i conseguenti procedimenti di contabilizzazione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B.4.7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7.       OIC 2 – Patrimoni e finanziamenti destinati ad uno specifico affare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B.4.8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8.       OIC 4 – Fusione e scissione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B.4.9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9.       OIC 5 – Bilanci di liquidazione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B.4.11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11.   OIC 7 – I certificati verdi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B.4.12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12.   OIC 8 – Le quote di emissione di gas ad effetto serra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B.4.12A</w:t>
            </w:r>
            <w:r w:rsidRPr="008225E9"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A. </w:t>
            </w:r>
            <w:r w:rsidRPr="008225E9">
              <w:rPr>
                <w:sz w:val="18"/>
                <w:szCs w:val="18"/>
              </w:rPr>
              <w:t>OIC 9 - Svalutazioni per perdite durevoli di valore delle immobilizzazioni immateriali e materiali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B.4.13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13.   OIC 10 – Rendiconto finanziario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B.4.14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14.   OIC 11  – Bilancio d’esercizio, finalità e postulati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B.4.15A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15.   OIC 12 – Composizione e schemi del bilancio d’esercizio </w:t>
            </w:r>
            <w:r>
              <w:rPr>
                <w:sz w:val="18"/>
                <w:szCs w:val="18"/>
              </w:rPr>
              <w:t>–</w:t>
            </w:r>
            <w:r w:rsidRPr="008225E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aggiornamento 2018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B.4.16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16.   OIC 13 – Rimanenze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B.4.17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17.   OIC 14 – Disponibilità liquide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B.4.18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18.   OIC 15 – Crediti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B.4.19A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19</w:t>
            </w:r>
            <w:r>
              <w:rPr>
                <w:sz w:val="18"/>
                <w:szCs w:val="18"/>
              </w:rPr>
              <w:t xml:space="preserve"> A</w:t>
            </w:r>
            <w:r w:rsidRPr="008225E9">
              <w:rPr>
                <w:sz w:val="18"/>
                <w:szCs w:val="18"/>
              </w:rPr>
              <w:t xml:space="preserve">.   OIC 16 – Immobilizzazioni materiali </w:t>
            </w:r>
            <w:r>
              <w:rPr>
                <w:sz w:val="18"/>
                <w:szCs w:val="18"/>
              </w:rPr>
              <w:t>–</w:t>
            </w:r>
            <w:r w:rsidRPr="008225E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aggiornamento 2018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B.4.20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20.   OIC 17 – Bilancio consolidato e metodo del patri</w:t>
            </w:r>
            <w:r>
              <w:rPr>
                <w:sz w:val="18"/>
                <w:szCs w:val="18"/>
              </w:rPr>
              <w:t xml:space="preserve">monio netto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B.4.21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21.   OIC 18 – Ratei e risconti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B.4.22A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22.   OIC 19 – Debiti - </w:t>
            </w:r>
            <w:r>
              <w:rPr>
                <w:sz w:val="18"/>
                <w:szCs w:val="18"/>
              </w:rPr>
              <w:t>aggiornamento 2018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B.4.23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23.   OIC 20 – Titoli di debito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B.4.24A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24</w:t>
            </w:r>
            <w:r w:rsidR="009874C2">
              <w:rPr>
                <w:sz w:val="18"/>
                <w:szCs w:val="18"/>
              </w:rPr>
              <w:t xml:space="preserve"> A</w:t>
            </w:r>
            <w:r w:rsidRPr="008225E9">
              <w:rPr>
                <w:sz w:val="18"/>
                <w:szCs w:val="18"/>
              </w:rPr>
              <w:t>.   OIC 21 – Partecipazioni e azioni proprie -</w:t>
            </w:r>
            <w:r>
              <w:rPr>
                <w:sz w:val="18"/>
                <w:szCs w:val="18"/>
              </w:rPr>
              <w:t xml:space="preserve"> aggiornamento 2018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B.4.25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25.   OIC 23 – Lavori in corso su ordinazione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B.4.26A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26</w:t>
            </w:r>
            <w:r w:rsidR="009874C2">
              <w:rPr>
                <w:sz w:val="18"/>
                <w:szCs w:val="18"/>
              </w:rPr>
              <w:t xml:space="preserve"> A</w:t>
            </w:r>
            <w:r w:rsidRPr="008225E9">
              <w:rPr>
                <w:sz w:val="18"/>
                <w:szCs w:val="18"/>
              </w:rPr>
              <w:t xml:space="preserve">.   OIC 24 – Immobilizzazioni immateriali - </w:t>
            </w:r>
            <w:r>
              <w:rPr>
                <w:sz w:val="18"/>
                <w:szCs w:val="18"/>
              </w:rPr>
              <w:t>aggiornamento 2018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B.4.27A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27</w:t>
            </w:r>
            <w:r w:rsidR="009874C2">
              <w:rPr>
                <w:sz w:val="18"/>
                <w:szCs w:val="18"/>
              </w:rPr>
              <w:t xml:space="preserve"> A</w:t>
            </w:r>
            <w:r w:rsidRPr="008225E9">
              <w:rPr>
                <w:sz w:val="18"/>
                <w:szCs w:val="18"/>
              </w:rPr>
              <w:t xml:space="preserve">.   OIC 25 – Imposte sul reddito - </w:t>
            </w:r>
            <w:r>
              <w:rPr>
                <w:sz w:val="18"/>
                <w:szCs w:val="18"/>
              </w:rPr>
              <w:t>aggiornamento 2018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B.4.28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28.   OIC 26 – Operazioni, attività e passività in valuta estera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B.4.29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29.   OIC 28 – Patrimonio netto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B.4.30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30.   OIC 29 – Cambiamenti di principi contabili, cambiamenti di stime contabili, correzioni di  errori, eventi e operazioni straordinarie, fatti intervenuti dopo la chiusura  dell’esercizio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B.4.31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31.   Principio contabile 30 – I bilanci intermedi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B.4.32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32.   OIC 31 – Fondi per rischi e oneri e Trattamento di Fine Rapporto 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B.4.33A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33</w:t>
            </w:r>
            <w:r w:rsidR="009874C2">
              <w:rPr>
                <w:sz w:val="18"/>
                <w:szCs w:val="18"/>
              </w:rPr>
              <w:t xml:space="preserve"> A</w:t>
            </w:r>
            <w:r w:rsidRPr="008225E9">
              <w:rPr>
                <w:sz w:val="18"/>
                <w:szCs w:val="18"/>
              </w:rPr>
              <w:t xml:space="preserve">.   OIC 32 – Strumenti finanziari derivati - </w:t>
            </w:r>
            <w:r>
              <w:rPr>
                <w:sz w:val="18"/>
                <w:szCs w:val="18"/>
              </w:rPr>
              <w:t>aggiornamento 2018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B.4.34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34.   IAS 1 Presentazione del bilancio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B.4.35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35.   IAS 2 Rimanenze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B.4.36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36.   IAS 7 Rendiconto finanziario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B.4.37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37.   IAS 8 Principi contabili, cambiamenti nelle stime contabili ed errori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B.4.38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38.   IAS 10 Fatti intervenuti dopo la data di riferimento del bilancio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B.4.39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39. IAS 11 Lavori su ordinazione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B.4.40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40. IAS 12 Imposte sul reddito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B.4.41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41. IAS 16 Immobili, impianti e macchinari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B.4.42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42. IAS 17 Leasing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B.4.43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43. IAS 18 Ricavi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B.4.44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44. IAS 19 Benefici per i dipendenti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B.4.45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45. IAS 20 Contabilizzazione dei contributi pubblici e informativa sull’assistenza pubblica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B.4.46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46. IAS 21 Effetti delle variazioni dei cambi delle valute estere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B.4.47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47. IAS 23 Oneri finanziari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B.4.48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48. IAS 24 Informativa di bilancio sulle operazioni con parti correlate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B.4.49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49. IAS 26 Rilevazione e rappresentazione in bilancio dei fondi pensione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B.4.50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50. IAS 27 Bilancio separato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B.4.51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51. IAS 28 Partecipazioni in società collegate e joint venture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B.4.52</w:t>
            </w:r>
          </w:p>
        </w:tc>
        <w:tc>
          <w:tcPr>
            <w:tcW w:w="4050" w:type="dxa"/>
          </w:tcPr>
          <w:p w:rsidR="00106EEB" w:rsidRPr="008225E9" w:rsidRDefault="00106EEB" w:rsidP="00A124B2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52. IAS 29 Rendicontazione contabile in economie </w:t>
            </w:r>
            <w:proofErr w:type="spellStart"/>
            <w:r w:rsidRPr="008225E9">
              <w:rPr>
                <w:sz w:val="18"/>
                <w:szCs w:val="18"/>
              </w:rPr>
              <w:t>iperinflazionate</w:t>
            </w:r>
            <w:proofErr w:type="spellEnd"/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B.4.53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53. IAS 32 Strumenti finanziari: esposizione nel bilancio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B.4.54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54. IAS 33 Utile per azioni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B.4.55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55. IAS 34 Bilanci intermedi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B.4.56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56. IAS 36 Riduzione di valore delle attività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B.4.57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57. IAS 37 Accantonamenti, passività e attività potenziali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B.4.58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58. IAS 38 Attività immateriali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B.4.59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59. IAS 39 Strumenti finanziari: rilevazione e valutazione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B.4.60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60. IAS 40 Investimenti immobiliari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B.4.61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61. IAS 41 Agricoltura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B.4.62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62. IFRS 1 Prima adozione degli International Financial Reporting </w:t>
            </w:r>
            <w:proofErr w:type="spellStart"/>
            <w:r w:rsidRPr="008225E9">
              <w:rPr>
                <w:sz w:val="18"/>
                <w:szCs w:val="18"/>
              </w:rPr>
              <w:t>Standards</w:t>
            </w:r>
            <w:proofErr w:type="spellEnd"/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B.4.63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63. IFRS 2 Pagamenti basati su azioni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B.4.64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64. IFRS 3 Aggregazioni aziendali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B.4.65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65. IFRS 4 Contratti assicurativi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B.4.66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66. IFRS 5 Attività non correnti possedute per la vendita e attività operative cessate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B.4.67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67. IFRS 6 Esplorazione e valutazione delle risorse minerarie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B.4.68</w:t>
            </w:r>
          </w:p>
        </w:tc>
        <w:tc>
          <w:tcPr>
            <w:tcW w:w="4050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68. IFRS 7 Strumenti finanziari: informazioni integrative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B.4.69</w:t>
            </w:r>
          </w:p>
        </w:tc>
        <w:tc>
          <w:tcPr>
            <w:tcW w:w="4050" w:type="dxa"/>
          </w:tcPr>
          <w:p w:rsidR="00106EEB" w:rsidRPr="008225E9" w:rsidRDefault="00106EEB" w:rsidP="00A124B2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69. IFRS 8 Settori operativi</w:t>
            </w:r>
          </w:p>
        </w:tc>
        <w:tc>
          <w:tcPr>
            <w:tcW w:w="4543" w:type="dxa"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  <w:hideMark/>
          </w:tcPr>
          <w:p w:rsidR="00106EEB" w:rsidRPr="008225E9" w:rsidRDefault="00106EE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B.4.70</w:t>
            </w:r>
          </w:p>
        </w:tc>
        <w:tc>
          <w:tcPr>
            <w:tcW w:w="4050" w:type="dxa"/>
            <w:hideMark/>
          </w:tcPr>
          <w:p w:rsidR="00106EEB" w:rsidRPr="008225E9" w:rsidRDefault="00106EEB">
            <w:pPr>
              <w:rPr>
                <w:b/>
                <w:bCs/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70. IFRS 9 Strumenti finanziari</w:t>
            </w:r>
          </w:p>
        </w:tc>
        <w:tc>
          <w:tcPr>
            <w:tcW w:w="4543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B.4.71</w:t>
            </w:r>
          </w:p>
        </w:tc>
        <w:tc>
          <w:tcPr>
            <w:tcW w:w="4050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71.   IFRS 10 Bilancio consolidato</w:t>
            </w:r>
          </w:p>
        </w:tc>
        <w:tc>
          <w:tcPr>
            <w:tcW w:w="4543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B.4.72</w:t>
            </w:r>
          </w:p>
        </w:tc>
        <w:tc>
          <w:tcPr>
            <w:tcW w:w="4050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72.   </w:t>
            </w:r>
            <w:proofErr w:type="spellStart"/>
            <w:r w:rsidRPr="008225E9">
              <w:rPr>
                <w:sz w:val="18"/>
                <w:szCs w:val="18"/>
              </w:rPr>
              <w:t>IFRS</w:t>
            </w:r>
            <w:proofErr w:type="spellEnd"/>
            <w:r w:rsidRPr="008225E9">
              <w:rPr>
                <w:sz w:val="18"/>
                <w:szCs w:val="18"/>
              </w:rPr>
              <w:t xml:space="preserve"> 11 Joint </w:t>
            </w:r>
            <w:proofErr w:type="spellStart"/>
            <w:r w:rsidRPr="008225E9">
              <w:rPr>
                <w:sz w:val="18"/>
                <w:szCs w:val="18"/>
              </w:rPr>
              <w:t>ventures</w:t>
            </w:r>
            <w:proofErr w:type="spellEnd"/>
          </w:p>
        </w:tc>
        <w:tc>
          <w:tcPr>
            <w:tcW w:w="4543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B.4.73</w:t>
            </w:r>
          </w:p>
        </w:tc>
        <w:tc>
          <w:tcPr>
            <w:tcW w:w="4050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73.   IFRS 12 Informazioni sulle partecipazioni</w:t>
            </w:r>
          </w:p>
        </w:tc>
        <w:tc>
          <w:tcPr>
            <w:tcW w:w="4543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B.4.74</w:t>
            </w:r>
          </w:p>
        </w:tc>
        <w:tc>
          <w:tcPr>
            <w:tcW w:w="4050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74.   IFRS 13 Valutazione del fair </w:t>
            </w:r>
            <w:proofErr w:type="spellStart"/>
            <w:r w:rsidRPr="008225E9">
              <w:rPr>
                <w:sz w:val="18"/>
                <w:szCs w:val="18"/>
              </w:rPr>
              <w:t>value</w:t>
            </w:r>
            <w:proofErr w:type="spellEnd"/>
          </w:p>
        </w:tc>
        <w:tc>
          <w:tcPr>
            <w:tcW w:w="4543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B.4.75</w:t>
            </w:r>
          </w:p>
        </w:tc>
        <w:tc>
          <w:tcPr>
            <w:tcW w:w="4050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75.   </w:t>
            </w:r>
            <w:proofErr w:type="spellStart"/>
            <w:r w:rsidRPr="008225E9">
              <w:rPr>
                <w:sz w:val="18"/>
                <w:szCs w:val="18"/>
              </w:rPr>
              <w:t>IFRS</w:t>
            </w:r>
            <w:proofErr w:type="spellEnd"/>
            <w:r w:rsidRPr="008225E9">
              <w:rPr>
                <w:sz w:val="18"/>
                <w:szCs w:val="18"/>
              </w:rPr>
              <w:t xml:space="preserve"> 14 </w:t>
            </w:r>
            <w:proofErr w:type="spellStart"/>
            <w:r w:rsidRPr="008225E9">
              <w:rPr>
                <w:sz w:val="18"/>
                <w:szCs w:val="18"/>
              </w:rPr>
              <w:t>Regulatory</w:t>
            </w:r>
            <w:proofErr w:type="spellEnd"/>
            <w:r w:rsidRPr="008225E9">
              <w:rPr>
                <w:sz w:val="18"/>
                <w:szCs w:val="18"/>
              </w:rPr>
              <w:t xml:space="preserve"> </w:t>
            </w:r>
            <w:proofErr w:type="spellStart"/>
            <w:r w:rsidRPr="008225E9">
              <w:rPr>
                <w:sz w:val="18"/>
                <w:szCs w:val="18"/>
              </w:rPr>
              <w:t>deferral</w:t>
            </w:r>
            <w:proofErr w:type="spellEnd"/>
            <w:r w:rsidRPr="008225E9">
              <w:rPr>
                <w:sz w:val="18"/>
                <w:szCs w:val="18"/>
              </w:rPr>
              <w:t xml:space="preserve"> accounts</w:t>
            </w:r>
          </w:p>
        </w:tc>
        <w:tc>
          <w:tcPr>
            <w:tcW w:w="4543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4776F6" w:rsidTr="001731B5">
        <w:trPr>
          <w:trHeight w:val="1302"/>
        </w:trPr>
        <w:tc>
          <w:tcPr>
            <w:tcW w:w="1261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B.4.76</w:t>
            </w:r>
          </w:p>
        </w:tc>
        <w:tc>
          <w:tcPr>
            <w:tcW w:w="4050" w:type="dxa"/>
            <w:hideMark/>
          </w:tcPr>
          <w:p w:rsidR="00106EEB" w:rsidRPr="00106EEB" w:rsidRDefault="00106EEB">
            <w:pPr>
              <w:rPr>
                <w:sz w:val="18"/>
                <w:szCs w:val="18"/>
                <w:lang w:val="en-US"/>
              </w:rPr>
            </w:pPr>
            <w:r w:rsidRPr="008225E9">
              <w:rPr>
                <w:sz w:val="18"/>
                <w:szCs w:val="18"/>
                <w:lang w:val="en-US"/>
              </w:rPr>
              <w:t>76.   IFRS 15 Revenue from Contracts with customers</w:t>
            </w:r>
          </w:p>
        </w:tc>
        <w:tc>
          <w:tcPr>
            <w:tcW w:w="4543" w:type="dxa"/>
            <w:hideMark/>
          </w:tcPr>
          <w:p w:rsidR="00106EEB" w:rsidRPr="00106EEB" w:rsidRDefault="00106EEB">
            <w:pPr>
              <w:rPr>
                <w:sz w:val="18"/>
                <w:szCs w:val="18"/>
                <w:lang w:val="en-US"/>
              </w:rPr>
            </w:pPr>
            <w:r w:rsidRPr="008225E9">
              <w:rPr>
                <w:sz w:val="18"/>
                <w:szCs w:val="18"/>
                <w:lang w:val="en-US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proofErr w:type="spellStart"/>
            <w:r w:rsidRPr="008225E9">
              <w:rPr>
                <w:sz w:val="18"/>
                <w:szCs w:val="18"/>
              </w:rPr>
              <w:t>B.4.77</w:t>
            </w:r>
            <w:proofErr w:type="spellEnd"/>
          </w:p>
        </w:tc>
        <w:tc>
          <w:tcPr>
            <w:tcW w:w="4050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 xml:space="preserve">77.   </w:t>
            </w:r>
            <w:proofErr w:type="spellStart"/>
            <w:r w:rsidRPr="008225E9">
              <w:rPr>
                <w:sz w:val="18"/>
                <w:szCs w:val="18"/>
              </w:rPr>
              <w:t>IFRS</w:t>
            </w:r>
            <w:proofErr w:type="spellEnd"/>
            <w:r w:rsidRPr="008225E9">
              <w:rPr>
                <w:sz w:val="18"/>
                <w:szCs w:val="18"/>
              </w:rPr>
              <w:t xml:space="preserve"> 16 </w:t>
            </w:r>
            <w:proofErr w:type="spellStart"/>
            <w:r w:rsidRPr="008225E9">
              <w:rPr>
                <w:sz w:val="18"/>
                <w:szCs w:val="18"/>
              </w:rPr>
              <w:t>Leases</w:t>
            </w:r>
            <w:proofErr w:type="spellEnd"/>
          </w:p>
        </w:tc>
        <w:tc>
          <w:tcPr>
            <w:tcW w:w="4543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B.4.78</w:t>
            </w:r>
          </w:p>
        </w:tc>
        <w:tc>
          <w:tcPr>
            <w:tcW w:w="4050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78. Principi contabili riferibili ad altri territori (esempio US e UK)</w:t>
            </w:r>
          </w:p>
        </w:tc>
        <w:tc>
          <w:tcPr>
            <w:tcW w:w="4543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9874C2" w:rsidRPr="008225E9" w:rsidTr="001731B5">
        <w:trPr>
          <w:trHeight w:val="1302"/>
        </w:trPr>
        <w:tc>
          <w:tcPr>
            <w:tcW w:w="1261" w:type="dxa"/>
          </w:tcPr>
          <w:p w:rsidR="009874C2" w:rsidRPr="008225E9" w:rsidRDefault="009874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B.4.79</w:t>
            </w:r>
          </w:p>
        </w:tc>
        <w:tc>
          <w:tcPr>
            <w:tcW w:w="4050" w:type="dxa"/>
          </w:tcPr>
          <w:p w:rsidR="009874C2" w:rsidRPr="008225E9" w:rsidRDefault="009874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 Corso di Business in English con riferimento ai principi contabili in Business Advanced (corso multiplo)</w:t>
            </w:r>
          </w:p>
        </w:tc>
        <w:tc>
          <w:tcPr>
            <w:tcW w:w="4543" w:type="dxa"/>
          </w:tcPr>
          <w:p w:rsidR="009874C2" w:rsidRPr="008225E9" w:rsidRDefault="009874C2">
            <w:pPr>
              <w:rPr>
                <w:sz w:val="18"/>
                <w:szCs w:val="18"/>
              </w:rPr>
            </w:pP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>B.5</w:t>
            </w:r>
          </w:p>
        </w:tc>
        <w:tc>
          <w:tcPr>
            <w:tcW w:w="4050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>     Analisi finanziaria</w:t>
            </w:r>
          </w:p>
        </w:tc>
        <w:tc>
          <w:tcPr>
            <w:tcW w:w="4543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106EEB" w:rsidTr="001731B5">
        <w:trPr>
          <w:trHeight w:val="1302"/>
        </w:trPr>
        <w:tc>
          <w:tcPr>
            <w:tcW w:w="1261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B.5.1</w:t>
            </w:r>
          </w:p>
        </w:tc>
        <w:tc>
          <w:tcPr>
            <w:tcW w:w="4050" w:type="dxa"/>
            <w:hideMark/>
          </w:tcPr>
          <w:p w:rsidR="00106EEB" w:rsidRPr="00106EEB" w:rsidRDefault="00A252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  Analisi strategico-competitiva dell’impresa – analisi interna ed esterna</w:t>
            </w:r>
          </w:p>
        </w:tc>
        <w:tc>
          <w:tcPr>
            <w:tcW w:w="4543" w:type="dxa"/>
            <w:hideMark/>
          </w:tcPr>
          <w:p w:rsidR="00106EEB" w:rsidRPr="00106EEB" w:rsidRDefault="00106EEB" w:rsidP="002D45DE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B.5.2</w:t>
            </w:r>
          </w:p>
        </w:tc>
        <w:tc>
          <w:tcPr>
            <w:tcW w:w="4050" w:type="dxa"/>
            <w:hideMark/>
          </w:tcPr>
          <w:p w:rsidR="00106EEB" w:rsidRPr="008225E9" w:rsidRDefault="00A252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  Analisi delle dinamiche economiche-finanziarie dell’impresa</w:t>
            </w:r>
          </w:p>
        </w:tc>
        <w:tc>
          <w:tcPr>
            <w:tcW w:w="4543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06EEB" w:rsidRPr="008225E9" w:rsidTr="001731B5">
        <w:trPr>
          <w:trHeight w:val="1302"/>
        </w:trPr>
        <w:tc>
          <w:tcPr>
            <w:tcW w:w="1261" w:type="dxa"/>
            <w:hideMark/>
          </w:tcPr>
          <w:p w:rsidR="00106EEB" w:rsidRPr="008225E9" w:rsidRDefault="00106EEB" w:rsidP="006564CD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B.5.3</w:t>
            </w:r>
          </w:p>
        </w:tc>
        <w:tc>
          <w:tcPr>
            <w:tcW w:w="4050" w:type="dxa"/>
            <w:hideMark/>
          </w:tcPr>
          <w:p w:rsidR="00106EEB" w:rsidRPr="008225E9" w:rsidRDefault="00A252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 Le analisi di bilancio: i principali indicatori delle performance aziendali</w:t>
            </w:r>
          </w:p>
        </w:tc>
        <w:tc>
          <w:tcPr>
            <w:tcW w:w="4543" w:type="dxa"/>
            <w:hideMark/>
          </w:tcPr>
          <w:p w:rsidR="00106EEB" w:rsidRPr="008225E9" w:rsidRDefault="00106EEB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A25275" w:rsidRPr="008225E9" w:rsidTr="001731B5">
        <w:trPr>
          <w:trHeight w:val="1302"/>
        </w:trPr>
        <w:tc>
          <w:tcPr>
            <w:tcW w:w="1261" w:type="dxa"/>
            <w:hideMark/>
          </w:tcPr>
          <w:p w:rsidR="00A25275" w:rsidRPr="008225E9" w:rsidRDefault="00A25275">
            <w:pPr>
              <w:rPr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>C.1</w:t>
            </w:r>
          </w:p>
        </w:tc>
        <w:tc>
          <w:tcPr>
            <w:tcW w:w="4050" w:type="dxa"/>
            <w:hideMark/>
          </w:tcPr>
          <w:p w:rsidR="00A25275" w:rsidRPr="008225E9" w:rsidRDefault="00A25275">
            <w:pPr>
              <w:rPr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>Diritto civile e commerciale</w:t>
            </w:r>
          </w:p>
        </w:tc>
        <w:tc>
          <w:tcPr>
            <w:tcW w:w="4543" w:type="dxa"/>
            <w:hideMark/>
          </w:tcPr>
          <w:p w:rsidR="00A25275" w:rsidRPr="008225E9" w:rsidRDefault="00A2527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A25275" w:rsidRPr="00106EEB" w:rsidTr="001731B5">
        <w:trPr>
          <w:trHeight w:val="1302"/>
        </w:trPr>
        <w:tc>
          <w:tcPr>
            <w:tcW w:w="1261" w:type="dxa"/>
            <w:hideMark/>
          </w:tcPr>
          <w:p w:rsidR="00A25275" w:rsidRPr="008225E9" w:rsidRDefault="00A2527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C.1.1</w:t>
            </w:r>
          </w:p>
        </w:tc>
        <w:tc>
          <w:tcPr>
            <w:tcW w:w="4050" w:type="dxa"/>
            <w:hideMark/>
          </w:tcPr>
          <w:p w:rsidR="00A25275" w:rsidRPr="00106EEB" w:rsidRDefault="00A252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 Il sistema dei controlli nelle s.r.l. e il controllo dei soci</w:t>
            </w:r>
          </w:p>
        </w:tc>
        <w:tc>
          <w:tcPr>
            <w:tcW w:w="4543" w:type="dxa"/>
            <w:hideMark/>
          </w:tcPr>
          <w:p w:rsidR="00A25275" w:rsidRPr="00106EEB" w:rsidRDefault="00A2527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A25275" w:rsidRPr="008225E9" w:rsidTr="001731B5">
        <w:trPr>
          <w:trHeight w:val="1302"/>
        </w:trPr>
        <w:tc>
          <w:tcPr>
            <w:tcW w:w="1261" w:type="dxa"/>
            <w:hideMark/>
          </w:tcPr>
          <w:p w:rsidR="00A25275" w:rsidRPr="008225E9" w:rsidRDefault="00A2527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C.1.2</w:t>
            </w:r>
          </w:p>
        </w:tc>
        <w:tc>
          <w:tcPr>
            <w:tcW w:w="4050" w:type="dxa"/>
            <w:hideMark/>
          </w:tcPr>
          <w:p w:rsidR="00A25275" w:rsidRPr="008225E9" w:rsidRDefault="00A25275" w:rsidP="00D87548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 La normativa sulla privacy</w:t>
            </w:r>
          </w:p>
        </w:tc>
        <w:tc>
          <w:tcPr>
            <w:tcW w:w="4543" w:type="dxa"/>
            <w:hideMark/>
          </w:tcPr>
          <w:p w:rsidR="00A25275" w:rsidRPr="008225E9" w:rsidRDefault="00A2527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DF7E41" w:rsidRPr="008225E9" w:rsidTr="001731B5">
        <w:trPr>
          <w:trHeight w:val="1302"/>
        </w:trPr>
        <w:tc>
          <w:tcPr>
            <w:tcW w:w="1261" w:type="dxa"/>
            <w:hideMark/>
          </w:tcPr>
          <w:p w:rsidR="00DF7E41" w:rsidRPr="008225E9" w:rsidRDefault="00DF7E41">
            <w:pPr>
              <w:rPr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>C.2</w:t>
            </w:r>
          </w:p>
        </w:tc>
        <w:tc>
          <w:tcPr>
            <w:tcW w:w="4050" w:type="dxa"/>
            <w:hideMark/>
          </w:tcPr>
          <w:p w:rsidR="00DF7E41" w:rsidRPr="008225E9" w:rsidRDefault="00DF7E41">
            <w:pPr>
              <w:rPr>
                <w:sz w:val="18"/>
                <w:szCs w:val="18"/>
              </w:rPr>
            </w:pPr>
            <w:r w:rsidRPr="008225E9">
              <w:rPr>
                <w:b/>
                <w:bCs/>
                <w:sz w:val="18"/>
                <w:szCs w:val="18"/>
              </w:rPr>
              <w:t>Diritto societario</w:t>
            </w:r>
          </w:p>
        </w:tc>
        <w:tc>
          <w:tcPr>
            <w:tcW w:w="4543" w:type="dxa"/>
            <w:hideMark/>
          </w:tcPr>
          <w:p w:rsidR="00DF7E41" w:rsidRPr="008225E9" w:rsidRDefault="00DF7E41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DF7E41" w:rsidRPr="008225E9" w:rsidTr="001731B5">
        <w:trPr>
          <w:trHeight w:val="1302"/>
        </w:trPr>
        <w:tc>
          <w:tcPr>
            <w:tcW w:w="1261" w:type="dxa"/>
            <w:hideMark/>
          </w:tcPr>
          <w:p w:rsidR="00DF7E41" w:rsidRPr="008225E9" w:rsidRDefault="00DF7E41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C.2.1</w:t>
            </w:r>
          </w:p>
        </w:tc>
        <w:tc>
          <w:tcPr>
            <w:tcW w:w="4050" w:type="dxa"/>
            <w:hideMark/>
          </w:tcPr>
          <w:p w:rsidR="00DF7E41" w:rsidRPr="008225E9" w:rsidRDefault="001731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  I requisiti essenziali del contratto di società e la sua invalidità</w:t>
            </w:r>
          </w:p>
        </w:tc>
        <w:tc>
          <w:tcPr>
            <w:tcW w:w="4543" w:type="dxa"/>
            <w:hideMark/>
          </w:tcPr>
          <w:p w:rsidR="00DF7E41" w:rsidRPr="008225E9" w:rsidRDefault="00DF7E41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731B5" w:rsidRPr="008225E9" w:rsidTr="001731B5">
        <w:trPr>
          <w:trHeight w:val="1302"/>
        </w:trPr>
        <w:tc>
          <w:tcPr>
            <w:tcW w:w="1261" w:type="dxa"/>
          </w:tcPr>
          <w:p w:rsidR="001731B5" w:rsidRPr="008225E9" w:rsidRDefault="001731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C.2.2</w:t>
            </w:r>
          </w:p>
        </w:tc>
        <w:tc>
          <w:tcPr>
            <w:tcW w:w="4050" w:type="dxa"/>
          </w:tcPr>
          <w:p w:rsidR="001731B5" w:rsidRPr="008225E9" w:rsidRDefault="001731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8225E9">
              <w:rPr>
                <w:sz w:val="18"/>
                <w:szCs w:val="18"/>
              </w:rPr>
              <w:t>.       Tipologie societarie</w:t>
            </w:r>
          </w:p>
        </w:tc>
        <w:tc>
          <w:tcPr>
            <w:tcW w:w="4543" w:type="dxa"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731B5" w:rsidRPr="008225E9" w:rsidTr="001731B5">
        <w:trPr>
          <w:trHeight w:val="1302"/>
        </w:trPr>
        <w:tc>
          <w:tcPr>
            <w:tcW w:w="1261" w:type="dxa"/>
          </w:tcPr>
          <w:p w:rsidR="001731B5" w:rsidRDefault="001731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C.2.3</w:t>
            </w:r>
          </w:p>
        </w:tc>
        <w:tc>
          <w:tcPr>
            <w:tcW w:w="4050" w:type="dxa"/>
          </w:tcPr>
          <w:p w:rsidR="001731B5" w:rsidRDefault="001731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Amministratori e collegio sindacale</w:t>
            </w:r>
          </w:p>
        </w:tc>
        <w:tc>
          <w:tcPr>
            <w:tcW w:w="4543" w:type="dxa"/>
          </w:tcPr>
          <w:p w:rsidR="001731B5" w:rsidRPr="008225E9" w:rsidRDefault="001731B5">
            <w:pPr>
              <w:rPr>
                <w:sz w:val="18"/>
                <w:szCs w:val="18"/>
              </w:rPr>
            </w:pPr>
          </w:p>
        </w:tc>
      </w:tr>
      <w:tr w:rsidR="001731B5" w:rsidRPr="008225E9" w:rsidTr="001731B5">
        <w:trPr>
          <w:trHeight w:val="1302"/>
        </w:trPr>
        <w:tc>
          <w:tcPr>
            <w:tcW w:w="1261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C.2.4</w:t>
            </w:r>
          </w:p>
        </w:tc>
        <w:tc>
          <w:tcPr>
            <w:tcW w:w="4050" w:type="dxa"/>
            <w:hideMark/>
          </w:tcPr>
          <w:p w:rsidR="001731B5" w:rsidRPr="008225E9" w:rsidRDefault="001731B5" w:rsidP="00D87548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4.       Le operazioni straordinarie d’azienda</w:t>
            </w:r>
          </w:p>
        </w:tc>
        <w:tc>
          <w:tcPr>
            <w:tcW w:w="4543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731B5" w:rsidRPr="008225E9" w:rsidTr="001731B5">
        <w:trPr>
          <w:trHeight w:val="1302"/>
        </w:trPr>
        <w:tc>
          <w:tcPr>
            <w:tcW w:w="1261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C.2.5</w:t>
            </w:r>
          </w:p>
        </w:tc>
        <w:tc>
          <w:tcPr>
            <w:tcW w:w="4050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5.       Recesso dei soci</w:t>
            </w:r>
          </w:p>
        </w:tc>
        <w:tc>
          <w:tcPr>
            <w:tcW w:w="4543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731B5" w:rsidRPr="008225E9" w:rsidTr="001731B5">
        <w:trPr>
          <w:trHeight w:val="1302"/>
        </w:trPr>
        <w:tc>
          <w:tcPr>
            <w:tcW w:w="1261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C.2.6</w:t>
            </w:r>
          </w:p>
        </w:tc>
        <w:tc>
          <w:tcPr>
            <w:tcW w:w="4050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6.       Le modifiche al capitale sociale</w:t>
            </w:r>
          </w:p>
        </w:tc>
        <w:tc>
          <w:tcPr>
            <w:tcW w:w="4543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731B5" w:rsidRPr="008225E9" w:rsidTr="001731B5">
        <w:trPr>
          <w:trHeight w:val="1302"/>
        </w:trPr>
        <w:tc>
          <w:tcPr>
            <w:tcW w:w="1261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C.2.7</w:t>
            </w:r>
          </w:p>
        </w:tc>
        <w:tc>
          <w:tcPr>
            <w:tcW w:w="4050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7.       Altre forme di finanziamento delle imprese</w:t>
            </w:r>
          </w:p>
        </w:tc>
        <w:tc>
          <w:tcPr>
            <w:tcW w:w="4543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731B5" w:rsidRPr="008225E9" w:rsidTr="001731B5">
        <w:trPr>
          <w:trHeight w:val="1302"/>
        </w:trPr>
        <w:tc>
          <w:tcPr>
            <w:tcW w:w="1261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C.2.8</w:t>
            </w:r>
          </w:p>
        </w:tc>
        <w:tc>
          <w:tcPr>
            <w:tcW w:w="4050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8.       Le obbligazioni nella riforma delle spa e delle srl, diritti ed obblighi</w:t>
            </w:r>
          </w:p>
        </w:tc>
        <w:tc>
          <w:tcPr>
            <w:tcW w:w="4543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731B5" w:rsidRPr="008225E9" w:rsidTr="001731B5">
        <w:trPr>
          <w:trHeight w:val="1302"/>
        </w:trPr>
        <w:tc>
          <w:tcPr>
            <w:tcW w:w="1261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C.2.9</w:t>
            </w:r>
          </w:p>
        </w:tc>
        <w:tc>
          <w:tcPr>
            <w:tcW w:w="4050" w:type="dxa"/>
            <w:hideMark/>
          </w:tcPr>
          <w:p w:rsidR="001731B5" w:rsidRPr="008225E9" w:rsidRDefault="001731B5" w:rsidP="00D87548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9.       Gli strumenti finanziari</w:t>
            </w:r>
          </w:p>
        </w:tc>
        <w:tc>
          <w:tcPr>
            <w:tcW w:w="4543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731B5" w:rsidRPr="008225E9" w:rsidTr="001731B5">
        <w:trPr>
          <w:trHeight w:val="1302"/>
        </w:trPr>
        <w:tc>
          <w:tcPr>
            <w:tcW w:w="1261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C.2.10</w:t>
            </w:r>
          </w:p>
        </w:tc>
        <w:tc>
          <w:tcPr>
            <w:tcW w:w="4050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10.    Patrimoni e finanziamenti destinati a specifici affari</w:t>
            </w:r>
          </w:p>
        </w:tc>
        <w:tc>
          <w:tcPr>
            <w:tcW w:w="4543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731B5" w:rsidRPr="008225E9" w:rsidTr="001731B5">
        <w:trPr>
          <w:trHeight w:val="1302"/>
        </w:trPr>
        <w:tc>
          <w:tcPr>
            <w:tcW w:w="1261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C.2.11</w:t>
            </w:r>
          </w:p>
        </w:tc>
        <w:tc>
          <w:tcPr>
            <w:tcW w:w="4050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11.    La responsabilità degli amministratori e i reati societari</w:t>
            </w:r>
          </w:p>
        </w:tc>
        <w:tc>
          <w:tcPr>
            <w:tcW w:w="4543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731B5" w:rsidRPr="008225E9" w:rsidTr="001731B5">
        <w:trPr>
          <w:trHeight w:val="1302"/>
        </w:trPr>
        <w:tc>
          <w:tcPr>
            <w:tcW w:w="1261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C.2.12</w:t>
            </w:r>
          </w:p>
        </w:tc>
        <w:tc>
          <w:tcPr>
            <w:tcW w:w="4050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8225E9">
              <w:rPr>
                <w:sz w:val="18"/>
                <w:szCs w:val="18"/>
              </w:rPr>
              <w:t>.    Scioglimento e liquidazione</w:t>
            </w:r>
          </w:p>
        </w:tc>
        <w:tc>
          <w:tcPr>
            <w:tcW w:w="4543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731B5" w:rsidRPr="008225E9" w:rsidTr="001731B5">
        <w:trPr>
          <w:trHeight w:val="1302"/>
        </w:trPr>
        <w:tc>
          <w:tcPr>
            <w:tcW w:w="1261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C.2.13</w:t>
            </w:r>
          </w:p>
        </w:tc>
        <w:tc>
          <w:tcPr>
            <w:tcW w:w="4050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8225E9">
              <w:rPr>
                <w:sz w:val="18"/>
                <w:szCs w:val="18"/>
              </w:rPr>
              <w:t>.    Il controllo giudiziario</w:t>
            </w:r>
          </w:p>
        </w:tc>
        <w:tc>
          <w:tcPr>
            <w:tcW w:w="4543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731B5" w:rsidRPr="008225E9" w:rsidTr="001731B5">
        <w:trPr>
          <w:trHeight w:val="1302"/>
        </w:trPr>
        <w:tc>
          <w:tcPr>
            <w:tcW w:w="1261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C.2.14</w:t>
            </w:r>
          </w:p>
        </w:tc>
        <w:tc>
          <w:tcPr>
            <w:tcW w:w="4050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8225E9">
              <w:rPr>
                <w:sz w:val="18"/>
                <w:szCs w:val="18"/>
              </w:rPr>
              <w:t>.    Obblighi informativi delle società quotate</w:t>
            </w:r>
          </w:p>
        </w:tc>
        <w:tc>
          <w:tcPr>
            <w:tcW w:w="4543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  <w:r w:rsidRPr="008225E9">
              <w:rPr>
                <w:sz w:val="18"/>
                <w:szCs w:val="18"/>
              </w:rPr>
              <w:t> </w:t>
            </w:r>
          </w:p>
        </w:tc>
      </w:tr>
      <w:tr w:rsidR="001731B5" w:rsidRPr="008225E9" w:rsidTr="001731B5">
        <w:trPr>
          <w:trHeight w:val="1302"/>
        </w:trPr>
        <w:tc>
          <w:tcPr>
            <w:tcW w:w="1261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</w:p>
        </w:tc>
        <w:tc>
          <w:tcPr>
            <w:tcW w:w="4050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</w:p>
        </w:tc>
        <w:tc>
          <w:tcPr>
            <w:tcW w:w="4543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</w:p>
        </w:tc>
      </w:tr>
      <w:tr w:rsidR="001731B5" w:rsidRPr="008225E9" w:rsidTr="001731B5">
        <w:trPr>
          <w:trHeight w:val="1302"/>
        </w:trPr>
        <w:tc>
          <w:tcPr>
            <w:tcW w:w="1261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</w:p>
        </w:tc>
        <w:tc>
          <w:tcPr>
            <w:tcW w:w="4050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</w:p>
        </w:tc>
        <w:tc>
          <w:tcPr>
            <w:tcW w:w="4543" w:type="dxa"/>
            <w:hideMark/>
          </w:tcPr>
          <w:p w:rsidR="001731B5" w:rsidRPr="008225E9" w:rsidRDefault="001731B5">
            <w:pPr>
              <w:rPr>
                <w:sz w:val="18"/>
                <w:szCs w:val="18"/>
              </w:rPr>
            </w:pPr>
          </w:p>
        </w:tc>
      </w:tr>
    </w:tbl>
    <w:p w:rsidR="00906484" w:rsidRDefault="00906484"/>
    <w:sectPr w:rsidR="00906484" w:rsidSect="004776F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0160B"/>
    <w:rsid w:val="00006B50"/>
    <w:rsid w:val="00026ED7"/>
    <w:rsid w:val="00060AE3"/>
    <w:rsid w:val="000E7720"/>
    <w:rsid w:val="00106EEB"/>
    <w:rsid w:val="001107AA"/>
    <w:rsid w:val="001330C0"/>
    <w:rsid w:val="0013604A"/>
    <w:rsid w:val="001731B5"/>
    <w:rsid w:val="001907E1"/>
    <w:rsid w:val="00236D7E"/>
    <w:rsid w:val="002D45DE"/>
    <w:rsid w:val="0030160B"/>
    <w:rsid w:val="003E45A3"/>
    <w:rsid w:val="00400DBC"/>
    <w:rsid w:val="00435C01"/>
    <w:rsid w:val="00454F46"/>
    <w:rsid w:val="00477130"/>
    <w:rsid w:val="004776F6"/>
    <w:rsid w:val="00502AFA"/>
    <w:rsid w:val="00556FF3"/>
    <w:rsid w:val="006564CD"/>
    <w:rsid w:val="0066227C"/>
    <w:rsid w:val="00687D09"/>
    <w:rsid w:val="006D78B0"/>
    <w:rsid w:val="006E2E02"/>
    <w:rsid w:val="007073FF"/>
    <w:rsid w:val="0075454F"/>
    <w:rsid w:val="00765E09"/>
    <w:rsid w:val="00765FEB"/>
    <w:rsid w:val="00773083"/>
    <w:rsid w:val="008225E9"/>
    <w:rsid w:val="008D23BA"/>
    <w:rsid w:val="008F0FC1"/>
    <w:rsid w:val="00906484"/>
    <w:rsid w:val="00983605"/>
    <w:rsid w:val="009874C2"/>
    <w:rsid w:val="009C0D7C"/>
    <w:rsid w:val="009C2895"/>
    <w:rsid w:val="009E2121"/>
    <w:rsid w:val="00A124B2"/>
    <w:rsid w:val="00A25275"/>
    <w:rsid w:val="00A84892"/>
    <w:rsid w:val="00B35894"/>
    <w:rsid w:val="00C201CA"/>
    <w:rsid w:val="00C264B5"/>
    <w:rsid w:val="00C61EF3"/>
    <w:rsid w:val="00D87548"/>
    <w:rsid w:val="00DF7E41"/>
    <w:rsid w:val="00E27E3B"/>
    <w:rsid w:val="00F36D9F"/>
    <w:rsid w:val="00FC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6F3AED-AAC1-4BCB-B222-090CB274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30160B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0160B"/>
    <w:rPr>
      <w:color w:val="800080"/>
      <w:u w:val="single"/>
    </w:rPr>
  </w:style>
  <w:style w:type="paragraph" w:customStyle="1" w:styleId="xl65">
    <w:name w:val="xl65"/>
    <w:basedOn w:val="Normale"/>
    <w:rsid w:val="0030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30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30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8">
    <w:name w:val="xl68"/>
    <w:basedOn w:val="Normale"/>
    <w:rsid w:val="0030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table" w:styleId="Grigliatabella">
    <w:name w:val="Table Grid"/>
    <w:basedOn w:val="Tabellanormale"/>
    <w:uiPriority w:val="59"/>
    <w:rsid w:val="00301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6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64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3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2AE54-EC4A-45D2-9899-2C7DA24DA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38</Pages>
  <Words>3348</Words>
  <Characters>19085</Characters>
  <Application>Microsoft Office Word</Application>
  <DocSecurity>0</DocSecurity>
  <Lines>159</Lines>
  <Paragraphs>44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Economia e Finanze</Company>
  <LinksUpToDate>false</LinksUpToDate>
  <CharactersWithSpaces>22389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paola.costantino</dc:creator>
  <cp:lastModifiedBy>Marcello Bessone</cp:lastModifiedBy>
  <cp:revision>26</cp:revision>
  <cp:lastPrinted>2020-02-03T17:42:00Z</cp:lastPrinted>
  <dcterms:created xsi:type="dcterms:W3CDTF">2019-02-28T12:15:00Z</dcterms:created>
  <dcterms:modified xsi:type="dcterms:W3CDTF">2020-02-03T17:43:00Z</dcterms:modified>
</cp:coreProperties>
</file>